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7AF7C" w14:textId="65A9AE24" w:rsidR="007E65A9" w:rsidRDefault="007E65A9" w:rsidP="007E65A9">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137</w:t>
        </w:r>
      </w:fldSimple>
      <w:fldSimple w:instr=" DOCPROPERTY  MtgTitle  \* MERGEFORMAT ">
        <w:r>
          <w:rPr>
            <w:b/>
            <w:noProof/>
            <w:sz w:val="24"/>
          </w:rPr>
          <w:t>-E</w:t>
        </w:r>
      </w:fldSimple>
      <w:r>
        <w:rPr>
          <w:b/>
          <w:i/>
          <w:noProof/>
          <w:sz w:val="28"/>
        </w:rPr>
        <w:tab/>
      </w:r>
      <w:fldSimple w:instr=" DOCPROPERTY  Tdoc#  \* MERGEFORMAT ">
        <w:r>
          <w:rPr>
            <w:b/>
            <w:i/>
            <w:noProof/>
            <w:sz w:val="28"/>
          </w:rPr>
          <w:t>S2-200</w:t>
        </w:r>
        <w:r w:rsidR="008D46CD">
          <w:rPr>
            <w:b/>
            <w:i/>
            <w:noProof/>
            <w:sz w:val="28"/>
          </w:rPr>
          <w:t>2582</w:t>
        </w:r>
      </w:fldSimple>
    </w:p>
    <w:p w14:paraId="114405DC" w14:textId="77777777" w:rsidR="007E65A9" w:rsidRDefault="008D46CD" w:rsidP="007E65A9">
      <w:pPr>
        <w:pStyle w:val="CRCoverPage"/>
        <w:outlineLvl w:val="0"/>
        <w:rPr>
          <w:b/>
          <w:noProof/>
          <w:sz w:val="24"/>
        </w:rPr>
      </w:pPr>
      <w:fldSimple w:instr=" DOCPROPERTY  Location  \* MERGEFORMAT ">
        <w:r w:rsidR="007E65A9">
          <w:rPr>
            <w:b/>
            <w:noProof/>
            <w:sz w:val="24"/>
          </w:rPr>
          <w:t>Online</w:t>
        </w:r>
      </w:fldSimple>
      <w:r w:rsidR="007E65A9">
        <w:rPr>
          <w:b/>
          <w:noProof/>
          <w:sz w:val="24"/>
        </w:rPr>
        <w:t xml:space="preserve">, </w:t>
      </w:r>
      <w:r w:rsidR="007E65A9">
        <w:fldChar w:fldCharType="begin"/>
      </w:r>
      <w:r w:rsidR="007E65A9">
        <w:instrText xml:space="preserve"> DOCPROPERTY  Country  \* MERGEFORMAT </w:instrText>
      </w:r>
      <w:r w:rsidR="007E65A9">
        <w:fldChar w:fldCharType="end"/>
      </w:r>
      <w:r w:rsidR="007E65A9">
        <w:rPr>
          <w:b/>
          <w:noProof/>
          <w:sz w:val="24"/>
        </w:rPr>
        <w:t xml:space="preserve">, </w:t>
      </w:r>
      <w:fldSimple w:instr=" DOCPROPERTY  StartDate  \* MERGEFORMAT ">
        <w:r w:rsidR="007E65A9">
          <w:rPr>
            <w:b/>
            <w:noProof/>
            <w:sz w:val="24"/>
          </w:rPr>
          <w:t>24th Feb 2020</w:t>
        </w:r>
      </w:fldSimple>
      <w:r w:rsidR="007E65A9">
        <w:rPr>
          <w:b/>
          <w:noProof/>
          <w:sz w:val="24"/>
        </w:rPr>
        <w:t xml:space="preserve"> - </w:t>
      </w:r>
      <w:fldSimple w:instr=" DOCPROPERTY  EndDate  \* MERGEFORMAT ">
        <w:r w:rsidR="007E65A9">
          <w:rPr>
            <w:b/>
            <w:noProof/>
            <w:sz w:val="24"/>
          </w:rPr>
          <w:t>27th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863C6D" w14:textId="77777777" w:rsidTr="00547111">
        <w:tc>
          <w:tcPr>
            <w:tcW w:w="9641" w:type="dxa"/>
            <w:gridSpan w:val="9"/>
            <w:tcBorders>
              <w:top w:val="single" w:sz="4" w:space="0" w:color="auto"/>
              <w:left w:val="single" w:sz="4" w:space="0" w:color="auto"/>
              <w:right w:val="single" w:sz="4" w:space="0" w:color="auto"/>
            </w:tcBorders>
          </w:tcPr>
          <w:p w14:paraId="7A48B6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6C6E24D" w14:textId="77777777" w:rsidTr="00547111">
        <w:tc>
          <w:tcPr>
            <w:tcW w:w="9641" w:type="dxa"/>
            <w:gridSpan w:val="9"/>
            <w:tcBorders>
              <w:left w:val="single" w:sz="4" w:space="0" w:color="auto"/>
              <w:right w:val="single" w:sz="4" w:space="0" w:color="auto"/>
            </w:tcBorders>
          </w:tcPr>
          <w:p w14:paraId="02C91212" w14:textId="77777777" w:rsidR="001E41F3" w:rsidRDefault="001E41F3">
            <w:pPr>
              <w:pStyle w:val="CRCoverPage"/>
              <w:spacing w:after="0"/>
              <w:jc w:val="center"/>
              <w:rPr>
                <w:noProof/>
              </w:rPr>
            </w:pPr>
            <w:r>
              <w:rPr>
                <w:b/>
                <w:noProof/>
                <w:sz w:val="32"/>
              </w:rPr>
              <w:t>CHANGE REQUEST</w:t>
            </w:r>
          </w:p>
        </w:tc>
      </w:tr>
      <w:tr w:rsidR="001E41F3" w14:paraId="49E05907" w14:textId="77777777" w:rsidTr="00547111">
        <w:tc>
          <w:tcPr>
            <w:tcW w:w="9641" w:type="dxa"/>
            <w:gridSpan w:val="9"/>
            <w:tcBorders>
              <w:left w:val="single" w:sz="4" w:space="0" w:color="auto"/>
              <w:right w:val="single" w:sz="4" w:space="0" w:color="auto"/>
            </w:tcBorders>
          </w:tcPr>
          <w:p w14:paraId="46E492CB" w14:textId="77777777" w:rsidR="001E41F3" w:rsidRDefault="001E41F3">
            <w:pPr>
              <w:pStyle w:val="CRCoverPage"/>
              <w:spacing w:after="0"/>
              <w:rPr>
                <w:noProof/>
                <w:sz w:val="8"/>
                <w:szCs w:val="8"/>
              </w:rPr>
            </w:pPr>
          </w:p>
        </w:tc>
      </w:tr>
      <w:tr w:rsidR="001E41F3" w14:paraId="5B852022" w14:textId="77777777" w:rsidTr="00547111">
        <w:tc>
          <w:tcPr>
            <w:tcW w:w="142" w:type="dxa"/>
            <w:tcBorders>
              <w:left w:val="single" w:sz="4" w:space="0" w:color="auto"/>
            </w:tcBorders>
          </w:tcPr>
          <w:p w14:paraId="3EC42EDF" w14:textId="77777777" w:rsidR="001E41F3" w:rsidRDefault="001E41F3">
            <w:pPr>
              <w:pStyle w:val="CRCoverPage"/>
              <w:spacing w:after="0"/>
              <w:jc w:val="right"/>
              <w:rPr>
                <w:noProof/>
              </w:rPr>
            </w:pPr>
          </w:p>
        </w:tc>
        <w:tc>
          <w:tcPr>
            <w:tcW w:w="1559" w:type="dxa"/>
            <w:shd w:val="pct30" w:color="FFFF00" w:fill="auto"/>
          </w:tcPr>
          <w:p w14:paraId="0746E5E0" w14:textId="77777777" w:rsidR="001E41F3" w:rsidRPr="00410371" w:rsidRDefault="008D46CD"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45ED73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64A2A7" w14:textId="77777777" w:rsidR="001E41F3" w:rsidRPr="00410371" w:rsidRDefault="008D46CD" w:rsidP="00547111">
            <w:pPr>
              <w:pStyle w:val="CRCoverPage"/>
              <w:spacing w:after="0"/>
              <w:rPr>
                <w:noProof/>
              </w:rPr>
            </w:pPr>
            <w:fldSimple w:instr=" DOCPROPERTY  Cr#  \* MERGEFORMAT ">
              <w:r w:rsidR="00E13F3D" w:rsidRPr="00410371">
                <w:rPr>
                  <w:b/>
                  <w:noProof/>
                  <w:sz w:val="28"/>
                </w:rPr>
                <w:t>1792</w:t>
              </w:r>
            </w:fldSimple>
          </w:p>
        </w:tc>
        <w:tc>
          <w:tcPr>
            <w:tcW w:w="709" w:type="dxa"/>
          </w:tcPr>
          <w:p w14:paraId="4CC0B9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89415C" w14:textId="3404CDBD" w:rsidR="001E41F3" w:rsidRPr="00410371" w:rsidRDefault="008D46CD" w:rsidP="00E13F3D">
            <w:pPr>
              <w:pStyle w:val="CRCoverPage"/>
              <w:spacing w:after="0"/>
              <w:jc w:val="center"/>
              <w:rPr>
                <w:b/>
                <w:noProof/>
              </w:rPr>
            </w:pPr>
            <w:r>
              <w:rPr>
                <w:b/>
                <w:noProof/>
                <w:sz w:val="28"/>
              </w:rPr>
              <w:t>4</w:t>
            </w:r>
          </w:p>
        </w:tc>
        <w:tc>
          <w:tcPr>
            <w:tcW w:w="2410" w:type="dxa"/>
          </w:tcPr>
          <w:p w14:paraId="649D1B0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227C49" w14:textId="77777777" w:rsidR="001E41F3" w:rsidRPr="00410371" w:rsidRDefault="008D46CD">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14:paraId="1806E4D3" w14:textId="77777777" w:rsidR="001E41F3" w:rsidRDefault="001E41F3">
            <w:pPr>
              <w:pStyle w:val="CRCoverPage"/>
              <w:spacing w:after="0"/>
              <w:rPr>
                <w:noProof/>
              </w:rPr>
            </w:pPr>
          </w:p>
        </w:tc>
      </w:tr>
      <w:tr w:rsidR="001E41F3" w14:paraId="2023C288" w14:textId="77777777" w:rsidTr="00547111">
        <w:tc>
          <w:tcPr>
            <w:tcW w:w="9641" w:type="dxa"/>
            <w:gridSpan w:val="9"/>
            <w:tcBorders>
              <w:left w:val="single" w:sz="4" w:space="0" w:color="auto"/>
              <w:right w:val="single" w:sz="4" w:space="0" w:color="auto"/>
            </w:tcBorders>
          </w:tcPr>
          <w:p w14:paraId="1D2E9C02" w14:textId="77777777" w:rsidR="001E41F3" w:rsidRDefault="001E41F3">
            <w:pPr>
              <w:pStyle w:val="CRCoverPage"/>
              <w:spacing w:after="0"/>
              <w:rPr>
                <w:noProof/>
              </w:rPr>
            </w:pPr>
          </w:p>
        </w:tc>
      </w:tr>
      <w:tr w:rsidR="001E41F3" w14:paraId="44BC691F" w14:textId="77777777" w:rsidTr="00547111">
        <w:tc>
          <w:tcPr>
            <w:tcW w:w="9641" w:type="dxa"/>
            <w:gridSpan w:val="9"/>
            <w:tcBorders>
              <w:top w:val="single" w:sz="4" w:space="0" w:color="auto"/>
            </w:tcBorders>
          </w:tcPr>
          <w:p w14:paraId="16EAB20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6F77851C" w14:textId="77777777" w:rsidTr="00547111">
        <w:tc>
          <w:tcPr>
            <w:tcW w:w="9641" w:type="dxa"/>
            <w:gridSpan w:val="9"/>
          </w:tcPr>
          <w:p w14:paraId="0B19950B" w14:textId="77777777" w:rsidR="001E41F3" w:rsidRDefault="001E41F3">
            <w:pPr>
              <w:pStyle w:val="CRCoverPage"/>
              <w:spacing w:after="0"/>
              <w:rPr>
                <w:noProof/>
                <w:sz w:val="8"/>
                <w:szCs w:val="8"/>
              </w:rPr>
            </w:pPr>
          </w:p>
        </w:tc>
      </w:tr>
    </w:tbl>
    <w:p w14:paraId="573A73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F7BE41" w14:textId="77777777" w:rsidTr="00A7671C">
        <w:tc>
          <w:tcPr>
            <w:tcW w:w="2835" w:type="dxa"/>
          </w:tcPr>
          <w:p w14:paraId="7864C7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A4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FD71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E60F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CB7C7" w14:textId="77777777" w:rsidR="00F25D98" w:rsidRDefault="00F25D98" w:rsidP="001E41F3">
            <w:pPr>
              <w:pStyle w:val="CRCoverPage"/>
              <w:spacing w:after="0"/>
              <w:jc w:val="center"/>
              <w:rPr>
                <w:b/>
                <w:caps/>
                <w:noProof/>
              </w:rPr>
            </w:pPr>
          </w:p>
        </w:tc>
        <w:tc>
          <w:tcPr>
            <w:tcW w:w="2126" w:type="dxa"/>
          </w:tcPr>
          <w:p w14:paraId="24531B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61E86D" w14:textId="77777777" w:rsidR="00F25D98" w:rsidRDefault="00F25D98" w:rsidP="001E41F3">
            <w:pPr>
              <w:pStyle w:val="CRCoverPage"/>
              <w:spacing w:after="0"/>
              <w:jc w:val="center"/>
              <w:rPr>
                <w:b/>
                <w:caps/>
                <w:noProof/>
              </w:rPr>
            </w:pPr>
          </w:p>
        </w:tc>
        <w:tc>
          <w:tcPr>
            <w:tcW w:w="1418" w:type="dxa"/>
            <w:tcBorders>
              <w:left w:val="nil"/>
            </w:tcBorders>
          </w:tcPr>
          <w:p w14:paraId="7E1E54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90D9" w14:textId="5E3626DC" w:rsidR="00F25D98" w:rsidRDefault="004B72F0" w:rsidP="001E41F3">
            <w:pPr>
              <w:pStyle w:val="CRCoverPage"/>
              <w:spacing w:after="0"/>
              <w:jc w:val="center"/>
              <w:rPr>
                <w:b/>
                <w:bCs/>
                <w:caps/>
                <w:noProof/>
              </w:rPr>
            </w:pPr>
            <w:r>
              <w:rPr>
                <w:b/>
                <w:bCs/>
                <w:caps/>
                <w:noProof/>
              </w:rPr>
              <w:t>x</w:t>
            </w:r>
          </w:p>
        </w:tc>
      </w:tr>
    </w:tbl>
    <w:p w14:paraId="5E4AB35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8878E5" w14:textId="77777777" w:rsidTr="00547111">
        <w:tc>
          <w:tcPr>
            <w:tcW w:w="9640" w:type="dxa"/>
            <w:gridSpan w:val="11"/>
          </w:tcPr>
          <w:p w14:paraId="72CE971F" w14:textId="77777777" w:rsidR="001E41F3" w:rsidRDefault="001E41F3">
            <w:pPr>
              <w:pStyle w:val="CRCoverPage"/>
              <w:spacing w:after="0"/>
              <w:rPr>
                <w:noProof/>
                <w:sz w:val="8"/>
                <w:szCs w:val="8"/>
              </w:rPr>
            </w:pPr>
          </w:p>
        </w:tc>
      </w:tr>
      <w:tr w:rsidR="001E41F3" w14:paraId="64BDC518" w14:textId="77777777" w:rsidTr="00547111">
        <w:tc>
          <w:tcPr>
            <w:tcW w:w="1843" w:type="dxa"/>
            <w:tcBorders>
              <w:top w:val="single" w:sz="4" w:space="0" w:color="auto"/>
              <w:left w:val="single" w:sz="4" w:space="0" w:color="auto"/>
            </w:tcBorders>
          </w:tcPr>
          <w:p w14:paraId="6092D4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03E2A" w14:textId="77777777" w:rsidR="001E41F3" w:rsidRDefault="006279E1">
            <w:pPr>
              <w:pStyle w:val="CRCoverPage"/>
              <w:spacing w:after="0"/>
              <w:ind w:left="100"/>
              <w:rPr>
                <w:noProof/>
              </w:rPr>
            </w:pPr>
            <w:r>
              <w:fldChar w:fldCharType="begin"/>
            </w:r>
            <w:r>
              <w:instrText xml:space="preserve"> DOCPROPERTY  CrTitle  \* MERGEFORMAT </w:instrText>
            </w:r>
            <w:r>
              <w:fldChar w:fldCharType="separate"/>
            </w:r>
            <w:r w:rsidR="002640DD">
              <w:t xml:space="preserve">Adding Information about serving network to </w:t>
            </w:r>
            <w:proofErr w:type="spellStart"/>
            <w:r w:rsidR="002640DD">
              <w:t>Nudm</w:t>
            </w:r>
            <w:proofErr w:type="spellEnd"/>
            <w:r w:rsidR="002640DD">
              <w:t xml:space="preserve"> and </w:t>
            </w:r>
            <w:proofErr w:type="spellStart"/>
            <w:r w:rsidR="002640DD">
              <w:t>Nudr</w:t>
            </w:r>
            <w:proofErr w:type="spellEnd"/>
            <w:r w:rsidR="002640DD">
              <w:t xml:space="preserve"> services</w:t>
            </w:r>
            <w:r>
              <w:fldChar w:fldCharType="end"/>
            </w:r>
          </w:p>
        </w:tc>
      </w:tr>
      <w:tr w:rsidR="001E41F3" w14:paraId="0225A53C" w14:textId="77777777" w:rsidTr="00547111">
        <w:tc>
          <w:tcPr>
            <w:tcW w:w="1843" w:type="dxa"/>
            <w:tcBorders>
              <w:left w:val="single" w:sz="4" w:space="0" w:color="auto"/>
            </w:tcBorders>
          </w:tcPr>
          <w:p w14:paraId="5F3F23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2FA04F" w14:textId="77777777" w:rsidR="001E41F3" w:rsidRDefault="001E41F3">
            <w:pPr>
              <w:pStyle w:val="CRCoverPage"/>
              <w:spacing w:after="0"/>
              <w:rPr>
                <w:noProof/>
                <w:sz w:val="8"/>
                <w:szCs w:val="8"/>
              </w:rPr>
            </w:pPr>
          </w:p>
        </w:tc>
      </w:tr>
      <w:tr w:rsidR="001E41F3" w14:paraId="53472019" w14:textId="77777777" w:rsidTr="00547111">
        <w:tc>
          <w:tcPr>
            <w:tcW w:w="1843" w:type="dxa"/>
            <w:tcBorders>
              <w:left w:val="single" w:sz="4" w:space="0" w:color="auto"/>
            </w:tcBorders>
          </w:tcPr>
          <w:p w14:paraId="79409A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6166D" w14:textId="356F629F" w:rsidR="001E41F3" w:rsidRDefault="008D46CD">
            <w:pPr>
              <w:pStyle w:val="CRCoverPage"/>
              <w:spacing w:after="0"/>
              <w:ind w:left="100"/>
              <w:rPr>
                <w:noProof/>
              </w:rPr>
            </w:pPr>
            <w:fldSimple w:instr=" DOCPROPERTY  SourceIfWg  \* MERGEFORMAT ">
              <w:r w:rsidR="00E13F3D">
                <w:rPr>
                  <w:noProof/>
                </w:rPr>
                <w:t>Nokia, Nokia Shanghai-Bell</w:t>
              </w:r>
            </w:fldSimple>
            <w:r w:rsidR="00790957">
              <w:rPr>
                <w:noProof/>
              </w:rPr>
              <w:t>, Ericsson</w:t>
            </w:r>
          </w:p>
        </w:tc>
      </w:tr>
      <w:tr w:rsidR="001E41F3" w14:paraId="7A50DAB1" w14:textId="77777777" w:rsidTr="00547111">
        <w:tc>
          <w:tcPr>
            <w:tcW w:w="1843" w:type="dxa"/>
            <w:tcBorders>
              <w:left w:val="single" w:sz="4" w:space="0" w:color="auto"/>
            </w:tcBorders>
          </w:tcPr>
          <w:p w14:paraId="6AA74A6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DD4946" w14:textId="16A5B3A6" w:rsidR="001E41F3" w:rsidRDefault="004B72F0" w:rsidP="00547111">
            <w:pPr>
              <w:pStyle w:val="CRCoverPage"/>
              <w:spacing w:after="0"/>
              <w:ind w:left="100"/>
              <w:rPr>
                <w:noProof/>
              </w:rPr>
            </w:pPr>
            <w:r>
              <w:t>S2</w:t>
            </w:r>
            <w:r w:rsidR="00FC04D4">
              <w:fldChar w:fldCharType="begin"/>
            </w:r>
            <w:r w:rsidR="00FC04D4">
              <w:instrText xml:space="preserve"> DOCPROPERTY  SourceIfTsg  \* MERGEFORMAT </w:instrText>
            </w:r>
            <w:r w:rsidR="00FC04D4">
              <w:fldChar w:fldCharType="end"/>
            </w:r>
          </w:p>
        </w:tc>
      </w:tr>
      <w:tr w:rsidR="001E41F3" w14:paraId="6976BC8F" w14:textId="77777777" w:rsidTr="00547111">
        <w:tc>
          <w:tcPr>
            <w:tcW w:w="1843" w:type="dxa"/>
            <w:tcBorders>
              <w:left w:val="single" w:sz="4" w:space="0" w:color="auto"/>
            </w:tcBorders>
          </w:tcPr>
          <w:p w14:paraId="0AE2B7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A4C06C" w14:textId="77777777" w:rsidR="001E41F3" w:rsidRDefault="001E41F3">
            <w:pPr>
              <w:pStyle w:val="CRCoverPage"/>
              <w:spacing w:after="0"/>
              <w:rPr>
                <w:noProof/>
                <w:sz w:val="8"/>
                <w:szCs w:val="8"/>
              </w:rPr>
            </w:pPr>
          </w:p>
        </w:tc>
      </w:tr>
      <w:tr w:rsidR="001E41F3" w14:paraId="4C21C14E" w14:textId="77777777" w:rsidTr="00547111">
        <w:tc>
          <w:tcPr>
            <w:tcW w:w="1843" w:type="dxa"/>
            <w:tcBorders>
              <w:left w:val="single" w:sz="4" w:space="0" w:color="auto"/>
            </w:tcBorders>
          </w:tcPr>
          <w:p w14:paraId="0B2CA52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C9600D" w14:textId="77777777" w:rsidR="001E41F3" w:rsidRDefault="008D46CD">
            <w:pPr>
              <w:pStyle w:val="CRCoverPage"/>
              <w:spacing w:after="0"/>
              <w:ind w:left="100"/>
              <w:rPr>
                <w:noProof/>
              </w:rPr>
            </w:pPr>
            <w:fldSimple w:instr=" DOCPROPERTY  RelatedWis  \* MERGEFORMAT ">
              <w:r w:rsidR="00E13F3D">
                <w:rPr>
                  <w:noProof/>
                </w:rPr>
                <w:t>5GS_Ph1, Vertical_LAN</w:t>
              </w:r>
            </w:fldSimple>
          </w:p>
        </w:tc>
        <w:tc>
          <w:tcPr>
            <w:tcW w:w="567" w:type="dxa"/>
            <w:tcBorders>
              <w:left w:val="nil"/>
            </w:tcBorders>
          </w:tcPr>
          <w:p w14:paraId="2A76AF1C" w14:textId="77777777" w:rsidR="001E41F3" w:rsidRDefault="001E41F3">
            <w:pPr>
              <w:pStyle w:val="CRCoverPage"/>
              <w:spacing w:after="0"/>
              <w:ind w:right="100"/>
              <w:rPr>
                <w:noProof/>
              </w:rPr>
            </w:pPr>
          </w:p>
        </w:tc>
        <w:tc>
          <w:tcPr>
            <w:tcW w:w="1417" w:type="dxa"/>
            <w:gridSpan w:val="3"/>
            <w:tcBorders>
              <w:left w:val="nil"/>
            </w:tcBorders>
          </w:tcPr>
          <w:p w14:paraId="26289D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326A37" w14:textId="77777777" w:rsidR="001E41F3" w:rsidRDefault="008D46CD">
            <w:pPr>
              <w:pStyle w:val="CRCoverPage"/>
              <w:spacing w:after="0"/>
              <w:ind w:left="100"/>
              <w:rPr>
                <w:noProof/>
              </w:rPr>
            </w:pPr>
            <w:fldSimple w:instr=" DOCPROPERTY  ResDate  \* MERGEFORMAT ">
              <w:r w:rsidR="00D24991">
                <w:rPr>
                  <w:noProof/>
                </w:rPr>
                <w:t>2020-01-03</w:t>
              </w:r>
            </w:fldSimple>
          </w:p>
        </w:tc>
      </w:tr>
      <w:tr w:rsidR="001E41F3" w14:paraId="1AB3C4F8" w14:textId="77777777" w:rsidTr="00547111">
        <w:tc>
          <w:tcPr>
            <w:tcW w:w="1843" w:type="dxa"/>
            <w:tcBorders>
              <w:left w:val="single" w:sz="4" w:space="0" w:color="auto"/>
            </w:tcBorders>
          </w:tcPr>
          <w:p w14:paraId="4601BAF5" w14:textId="77777777" w:rsidR="001E41F3" w:rsidRDefault="001E41F3">
            <w:pPr>
              <w:pStyle w:val="CRCoverPage"/>
              <w:spacing w:after="0"/>
              <w:rPr>
                <w:b/>
                <w:i/>
                <w:noProof/>
                <w:sz w:val="8"/>
                <w:szCs w:val="8"/>
              </w:rPr>
            </w:pPr>
          </w:p>
        </w:tc>
        <w:tc>
          <w:tcPr>
            <w:tcW w:w="1986" w:type="dxa"/>
            <w:gridSpan w:val="4"/>
          </w:tcPr>
          <w:p w14:paraId="4B6E18E1" w14:textId="77777777" w:rsidR="001E41F3" w:rsidRDefault="001E41F3">
            <w:pPr>
              <w:pStyle w:val="CRCoverPage"/>
              <w:spacing w:after="0"/>
              <w:rPr>
                <w:noProof/>
                <w:sz w:val="8"/>
                <w:szCs w:val="8"/>
              </w:rPr>
            </w:pPr>
          </w:p>
        </w:tc>
        <w:tc>
          <w:tcPr>
            <w:tcW w:w="2267" w:type="dxa"/>
            <w:gridSpan w:val="2"/>
          </w:tcPr>
          <w:p w14:paraId="59BD3B57" w14:textId="77777777" w:rsidR="001E41F3" w:rsidRDefault="001E41F3">
            <w:pPr>
              <w:pStyle w:val="CRCoverPage"/>
              <w:spacing w:after="0"/>
              <w:rPr>
                <w:noProof/>
                <w:sz w:val="8"/>
                <w:szCs w:val="8"/>
              </w:rPr>
            </w:pPr>
          </w:p>
        </w:tc>
        <w:tc>
          <w:tcPr>
            <w:tcW w:w="1417" w:type="dxa"/>
            <w:gridSpan w:val="3"/>
          </w:tcPr>
          <w:p w14:paraId="4B9A5D02" w14:textId="77777777" w:rsidR="001E41F3" w:rsidRDefault="001E41F3">
            <w:pPr>
              <w:pStyle w:val="CRCoverPage"/>
              <w:spacing w:after="0"/>
              <w:rPr>
                <w:noProof/>
                <w:sz w:val="8"/>
                <w:szCs w:val="8"/>
              </w:rPr>
            </w:pPr>
          </w:p>
        </w:tc>
        <w:tc>
          <w:tcPr>
            <w:tcW w:w="2127" w:type="dxa"/>
            <w:tcBorders>
              <w:right w:val="single" w:sz="4" w:space="0" w:color="auto"/>
            </w:tcBorders>
          </w:tcPr>
          <w:p w14:paraId="7BEEFED9" w14:textId="77777777" w:rsidR="001E41F3" w:rsidRDefault="001E41F3">
            <w:pPr>
              <w:pStyle w:val="CRCoverPage"/>
              <w:spacing w:after="0"/>
              <w:rPr>
                <w:noProof/>
                <w:sz w:val="8"/>
                <w:szCs w:val="8"/>
              </w:rPr>
            </w:pPr>
          </w:p>
        </w:tc>
      </w:tr>
      <w:tr w:rsidR="001E41F3" w14:paraId="29DA85E9" w14:textId="77777777" w:rsidTr="00547111">
        <w:trPr>
          <w:cantSplit/>
        </w:trPr>
        <w:tc>
          <w:tcPr>
            <w:tcW w:w="1843" w:type="dxa"/>
            <w:tcBorders>
              <w:left w:val="single" w:sz="4" w:space="0" w:color="auto"/>
            </w:tcBorders>
          </w:tcPr>
          <w:p w14:paraId="7D98149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E59DA8A" w14:textId="77777777" w:rsidR="001E41F3" w:rsidRDefault="008D46C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821AE48" w14:textId="77777777" w:rsidR="001E41F3" w:rsidRDefault="001E41F3">
            <w:pPr>
              <w:pStyle w:val="CRCoverPage"/>
              <w:spacing w:after="0"/>
              <w:rPr>
                <w:noProof/>
              </w:rPr>
            </w:pPr>
          </w:p>
        </w:tc>
        <w:tc>
          <w:tcPr>
            <w:tcW w:w="1417" w:type="dxa"/>
            <w:gridSpan w:val="3"/>
            <w:tcBorders>
              <w:left w:val="nil"/>
            </w:tcBorders>
          </w:tcPr>
          <w:p w14:paraId="6F27EB4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7ADF6F" w14:textId="77777777" w:rsidR="001E41F3" w:rsidRDefault="008D46CD">
            <w:pPr>
              <w:pStyle w:val="CRCoverPage"/>
              <w:spacing w:after="0"/>
              <w:ind w:left="100"/>
              <w:rPr>
                <w:noProof/>
              </w:rPr>
            </w:pPr>
            <w:fldSimple w:instr=" DOCPROPERTY  Release  \* MERGEFORMAT ">
              <w:r w:rsidR="00D24991">
                <w:rPr>
                  <w:noProof/>
                </w:rPr>
                <w:t>Rel-16</w:t>
              </w:r>
            </w:fldSimple>
          </w:p>
        </w:tc>
      </w:tr>
      <w:tr w:rsidR="001E41F3" w14:paraId="1E8BCC36" w14:textId="77777777" w:rsidTr="00547111">
        <w:tc>
          <w:tcPr>
            <w:tcW w:w="1843" w:type="dxa"/>
            <w:tcBorders>
              <w:left w:val="single" w:sz="4" w:space="0" w:color="auto"/>
              <w:bottom w:val="single" w:sz="4" w:space="0" w:color="auto"/>
            </w:tcBorders>
          </w:tcPr>
          <w:p w14:paraId="3F4FF44A" w14:textId="77777777" w:rsidR="001E41F3" w:rsidRDefault="001E41F3">
            <w:pPr>
              <w:pStyle w:val="CRCoverPage"/>
              <w:spacing w:after="0"/>
              <w:rPr>
                <w:b/>
                <w:i/>
                <w:noProof/>
              </w:rPr>
            </w:pPr>
          </w:p>
        </w:tc>
        <w:tc>
          <w:tcPr>
            <w:tcW w:w="4677" w:type="dxa"/>
            <w:gridSpan w:val="8"/>
            <w:tcBorders>
              <w:bottom w:val="single" w:sz="4" w:space="0" w:color="auto"/>
            </w:tcBorders>
          </w:tcPr>
          <w:p w14:paraId="795BA1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3CB9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BBD5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D17A4F" w14:textId="77777777" w:rsidTr="00547111">
        <w:tc>
          <w:tcPr>
            <w:tcW w:w="1843" w:type="dxa"/>
          </w:tcPr>
          <w:p w14:paraId="7425F52D" w14:textId="77777777" w:rsidR="001E41F3" w:rsidRDefault="001E41F3">
            <w:pPr>
              <w:pStyle w:val="CRCoverPage"/>
              <w:spacing w:after="0"/>
              <w:rPr>
                <w:b/>
                <w:i/>
                <w:noProof/>
                <w:sz w:val="8"/>
                <w:szCs w:val="8"/>
              </w:rPr>
            </w:pPr>
          </w:p>
        </w:tc>
        <w:tc>
          <w:tcPr>
            <w:tcW w:w="7797" w:type="dxa"/>
            <w:gridSpan w:val="10"/>
          </w:tcPr>
          <w:p w14:paraId="6F3BBD13" w14:textId="77777777" w:rsidR="001E41F3" w:rsidRDefault="001E41F3">
            <w:pPr>
              <w:pStyle w:val="CRCoverPage"/>
              <w:spacing w:after="0"/>
              <w:rPr>
                <w:noProof/>
                <w:sz w:val="8"/>
                <w:szCs w:val="8"/>
              </w:rPr>
            </w:pPr>
          </w:p>
        </w:tc>
      </w:tr>
      <w:tr w:rsidR="004B72F0" w14:paraId="0470B2EF" w14:textId="77777777" w:rsidTr="00547111">
        <w:tc>
          <w:tcPr>
            <w:tcW w:w="2694" w:type="dxa"/>
            <w:gridSpan w:val="2"/>
            <w:tcBorders>
              <w:top w:val="single" w:sz="4" w:space="0" w:color="auto"/>
              <w:left w:val="single" w:sz="4" w:space="0" w:color="auto"/>
            </w:tcBorders>
          </w:tcPr>
          <w:p w14:paraId="3C4E2501" w14:textId="77777777" w:rsidR="004B72F0" w:rsidRDefault="004B72F0" w:rsidP="004B72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732CA" w14:textId="77777777" w:rsidR="004B72F0" w:rsidRDefault="004B72F0" w:rsidP="004B72F0">
            <w:pPr>
              <w:pStyle w:val="CRCoverPage"/>
              <w:spacing w:after="0"/>
              <w:ind w:left="100"/>
              <w:rPr>
                <w:lang w:eastAsia="fr-FR"/>
              </w:rPr>
            </w:pPr>
            <w:r>
              <w:rPr>
                <w:lang w:eastAsia="fr-FR"/>
              </w:rPr>
              <w:t xml:space="preserve">Stage 3 TS 29.503 contains the PLMN ID as mandatory query parameter for GET operations for various resources of the </w:t>
            </w:r>
            <w:proofErr w:type="spellStart"/>
            <w:r>
              <w:rPr>
                <w:lang w:eastAsia="fr-FR"/>
              </w:rPr>
              <w:t>Nudm_SubscriberDataManagement</w:t>
            </w:r>
            <w:proofErr w:type="spellEnd"/>
            <w:r>
              <w:rPr>
                <w:lang w:eastAsia="fr-FR"/>
              </w:rPr>
              <w:t xml:space="preserve"> Service (see subclauses 6.1.3.2.3.1, 6.1.3.5.3.1, 6.1.3.6.3.1, 6.1.3.2.8.1, 6.1.3.2.9.1, 6.1.3.2.10.1), Such query parameters should be reflected as data sub keys in stage 2, but this was forgotten for the PLMN ID.</w:t>
            </w:r>
          </w:p>
          <w:p w14:paraId="6FA4586E" w14:textId="77777777" w:rsidR="004B72F0" w:rsidRDefault="004B72F0" w:rsidP="004B72F0">
            <w:pPr>
              <w:pStyle w:val="CRCoverPage"/>
              <w:spacing w:after="0"/>
              <w:ind w:left="100"/>
              <w:rPr>
                <w:lang w:eastAsia="fr-FR"/>
              </w:rPr>
            </w:pPr>
            <w:r>
              <w:rPr>
                <w:lang w:eastAsia="fr-FR"/>
              </w:rPr>
              <w:t>All those data have corresponding data within the Subscription data stored in the UDR, where the same data sub keys are required. This is again already reflected in stage 3 TS 29.505 (see “</w:t>
            </w:r>
            <w:proofErr w:type="spellStart"/>
            <w:r>
              <w:rPr>
                <w:lang w:eastAsia="fr-FR"/>
              </w:rPr>
              <w:t>servingPlmnId</w:t>
            </w:r>
            <w:proofErr w:type="spellEnd"/>
            <w:r>
              <w:rPr>
                <w:lang w:eastAsia="fr-FR"/>
              </w:rPr>
              <w:t>” in Table 5.2.1</w:t>
            </w:r>
            <w:r>
              <w:rPr>
                <w:lang w:eastAsia="fr-FR"/>
              </w:rPr>
              <w:noBreakHyphen/>
              <w:t>1</w:t>
            </w:r>
            <w:r>
              <w:rPr>
                <w:rFonts w:eastAsia="DengXian"/>
                <w:lang w:eastAsia="fr-FR"/>
              </w:rPr>
              <w:t xml:space="preserve">) </w:t>
            </w:r>
            <w:r>
              <w:rPr>
                <w:lang w:eastAsia="fr-FR"/>
              </w:rPr>
              <w:t>but was omitted in stage 2.</w:t>
            </w:r>
          </w:p>
          <w:p w14:paraId="0EE16721" w14:textId="77777777" w:rsidR="004B72F0" w:rsidRDefault="004B72F0" w:rsidP="004B72F0">
            <w:pPr>
              <w:pStyle w:val="CRCoverPage"/>
              <w:spacing w:after="0"/>
              <w:ind w:left="100"/>
              <w:rPr>
                <w:lang w:eastAsia="fr-FR"/>
              </w:rPr>
            </w:pPr>
          </w:p>
          <w:p w14:paraId="783E1781" w14:textId="77777777" w:rsidR="004B72F0" w:rsidRDefault="004B72F0" w:rsidP="004B72F0">
            <w:pPr>
              <w:pStyle w:val="CRCoverPage"/>
              <w:spacing w:after="0"/>
              <w:ind w:left="100"/>
              <w:rPr>
                <w:lang w:eastAsia="fr-FR"/>
              </w:rPr>
            </w:pPr>
            <w:r>
              <w:rPr>
                <w:lang w:eastAsia="fr-FR"/>
              </w:rPr>
              <w:t xml:space="preserve">For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PLMN ID is a mandatory input parameter in stage 3 TS 29.503 for consumers SMF and SMSF (see subclauses </w:t>
            </w:r>
            <w:r>
              <w:rPr>
                <w:lang w:eastAsia="fr-FR"/>
              </w:rPr>
              <w:t>6.2.6.2.4 and 6.2.6.2.6, respectively). Again, this is not reflected in stage 2.</w:t>
            </w:r>
          </w:p>
          <w:p w14:paraId="0118AAC0" w14:textId="77777777" w:rsidR="004B72F0" w:rsidRDefault="004B72F0" w:rsidP="004B72F0">
            <w:pPr>
              <w:pStyle w:val="CRCoverPage"/>
              <w:spacing w:after="0"/>
              <w:ind w:left="100"/>
              <w:rPr>
                <w:lang w:eastAsia="fr-FR"/>
              </w:rPr>
            </w:pPr>
          </w:p>
          <w:p w14:paraId="2A5B3708" w14:textId="62C4C497" w:rsidR="004B72F0" w:rsidRDefault="004B72F0" w:rsidP="004B72F0">
            <w:pPr>
              <w:pStyle w:val="CRCoverPage"/>
              <w:spacing w:after="0"/>
              <w:ind w:left="100"/>
              <w:rPr>
                <w:lang w:eastAsia="fr-FR"/>
              </w:rPr>
            </w:pPr>
            <w:r>
              <w:rPr>
                <w:lang w:eastAsia="fr-FR"/>
              </w:rPr>
              <w:t xml:space="preserve">According to subclause 5.18.1 (General Concepts for network sharing) of TS 23.501, NG-RAN can be shared by multiple stand-alone non-public networks (SNPNs), (each identified by PLMN ID and Network identifier (NID). Thus, the serving network is identified by PLMN ID and </w:t>
            </w:r>
            <w:r w:rsidR="008C4999">
              <w:rPr>
                <w:lang w:eastAsia="fr-FR"/>
              </w:rPr>
              <w:t xml:space="preserve">optional </w:t>
            </w:r>
            <w:r>
              <w:rPr>
                <w:lang w:eastAsia="fr-FR"/>
              </w:rPr>
              <w:t>NID. This needs to be reflected in all the above places.</w:t>
            </w:r>
          </w:p>
          <w:p w14:paraId="1CEE7E51" w14:textId="085AF8FD" w:rsidR="004B72F0" w:rsidRDefault="004B72F0" w:rsidP="004B72F0">
            <w:pPr>
              <w:pStyle w:val="CRCoverPage"/>
              <w:spacing w:after="0"/>
              <w:ind w:left="100"/>
              <w:rPr>
                <w:noProof/>
              </w:rPr>
            </w:pPr>
            <w:r>
              <w:rPr>
                <w:lang w:eastAsia="fr-FR"/>
              </w:rPr>
              <w:t xml:space="preserve">In addition, for consumer AMF of the </w:t>
            </w:r>
            <w:proofErr w:type="spellStart"/>
            <w:r>
              <w:rPr>
                <w:lang w:eastAsia="zh-CN"/>
              </w:rPr>
              <w:t>Nudm_</w:t>
            </w:r>
            <w:r>
              <w:rPr>
                <w:lang w:eastAsia="fr-FR"/>
              </w:rPr>
              <w:t>UECM</w:t>
            </w:r>
            <w:r>
              <w:rPr>
                <w:lang w:eastAsia="zh-CN"/>
              </w:rPr>
              <w:t>_Registration</w:t>
            </w:r>
            <w:proofErr w:type="spellEnd"/>
            <w:r>
              <w:rPr>
                <w:lang w:eastAsia="zh-CN"/>
              </w:rPr>
              <w:t xml:space="preserve"> service operation the GUAMI (including the PLMN ID) is an input parameter, but it is no longer unique if a NID is used.</w:t>
            </w:r>
          </w:p>
        </w:tc>
      </w:tr>
      <w:tr w:rsidR="004B72F0" w14:paraId="56FDDFCD" w14:textId="77777777" w:rsidTr="00547111">
        <w:tc>
          <w:tcPr>
            <w:tcW w:w="2694" w:type="dxa"/>
            <w:gridSpan w:val="2"/>
            <w:tcBorders>
              <w:left w:val="single" w:sz="4" w:space="0" w:color="auto"/>
            </w:tcBorders>
          </w:tcPr>
          <w:p w14:paraId="728D3591"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2E4CE51A" w14:textId="77777777" w:rsidR="004B72F0" w:rsidRDefault="004B72F0" w:rsidP="004B72F0">
            <w:pPr>
              <w:pStyle w:val="CRCoverPage"/>
              <w:spacing w:after="0"/>
              <w:rPr>
                <w:noProof/>
                <w:sz w:val="8"/>
                <w:szCs w:val="8"/>
              </w:rPr>
            </w:pPr>
          </w:p>
        </w:tc>
      </w:tr>
      <w:tr w:rsidR="004B72F0" w14:paraId="0F72086C" w14:textId="77777777" w:rsidTr="00547111">
        <w:tc>
          <w:tcPr>
            <w:tcW w:w="2694" w:type="dxa"/>
            <w:gridSpan w:val="2"/>
            <w:tcBorders>
              <w:left w:val="single" w:sz="4" w:space="0" w:color="auto"/>
            </w:tcBorders>
          </w:tcPr>
          <w:p w14:paraId="647F8EA4" w14:textId="77777777" w:rsidR="004B72F0" w:rsidRDefault="004B72F0" w:rsidP="004B72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0EC10A" w14:textId="77777777" w:rsidR="004B72F0" w:rsidRDefault="004B72F0" w:rsidP="004B72F0">
            <w:pPr>
              <w:pStyle w:val="CRCoverPage"/>
              <w:spacing w:after="0"/>
              <w:ind w:left="100"/>
              <w:rPr>
                <w:lang w:eastAsia="zh-CN"/>
              </w:rPr>
            </w:pPr>
            <w:r>
              <w:rPr>
                <w:lang w:eastAsia="fr-FR"/>
              </w:rPr>
              <w:t xml:space="preserve">To align with stage 3, the serving network (PLMN ID) is added as data sub key for various subscription data in UDM and UDR, and the serving network is added as input parameter to the </w:t>
            </w:r>
            <w:proofErr w:type="spellStart"/>
            <w:r>
              <w:rPr>
                <w:lang w:eastAsia="zh-CN"/>
              </w:rPr>
              <w:t>Nudm_</w:t>
            </w:r>
            <w:r>
              <w:rPr>
                <w:lang w:eastAsia="fr-FR"/>
              </w:rPr>
              <w:t>UECM</w:t>
            </w:r>
            <w:r>
              <w:rPr>
                <w:lang w:eastAsia="zh-CN"/>
              </w:rPr>
              <w:t>_Registration</w:t>
            </w:r>
            <w:proofErr w:type="spellEnd"/>
            <w:r>
              <w:rPr>
                <w:lang w:eastAsia="zh-CN"/>
              </w:rPr>
              <w:t xml:space="preserve"> service operation.</w:t>
            </w:r>
          </w:p>
          <w:p w14:paraId="42106487" w14:textId="77777777" w:rsidR="004B72F0" w:rsidRDefault="004B72F0" w:rsidP="004B72F0">
            <w:pPr>
              <w:pStyle w:val="CRCoverPage"/>
              <w:spacing w:after="0"/>
              <w:ind w:left="100"/>
              <w:rPr>
                <w:lang w:eastAsia="fr-FR"/>
              </w:rPr>
            </w:pPr>
          </w:p>
          <w:p w14:paraId="0C901B3F" w14:textId="09ED609B" w:rsidR="004B72F0" w:rsidRDefault="004B72F0" w:rsidP="004B72F0">
            <w:pPr>
              <w:pStyle w:val="CRCoverPage"/>
              <w:spacing w:after="0"/>
              <w:ind w:left="100"/>
              <w:rPr>
                <w:noProof/>
              </w:rPr>
            </w:pPr>
            <w:r>
              <w:rPr>
                <w:lang w:eastAsia="fr-FR"/>
              </w:rPr>
              <w:t>The NID as also added in all those places as optional additional parameter.</w:t>
            </w:r>
          </w:p>
        </w:tc>
      </w:tr>
      <w:tr w:rsidR="004B72F0" w14:paraId="39F2AD65" w14:textId="77777777" w:rsidTr="00547111">
        <w:tc>
          <w:tcPr>
            <w:tcW w:w="2694" w:type="dxa"/>
            <w:gridSpan w:val="2"/>
            <w:tcBorders>
              <w:left w:val="single" w:sz="4" w:space="0" w:color="auto"/>
            </w:tcBorders>
          </w:tcPr>
          <w:p w14:paraId="24B9C41E" w14:textId="77777777" w:rsidR="004B72F0" w:rsidRDefault="004B72F0" w:rsidP="004B72F0">
            <w:pPr>
              <w:pStyle w:val="CRCoverPage"/>
              <w:spacing w:after="0"/>
              <w:rPr>
                <w:b/>
                <w:i/>
                <w:noProof/>
                <w:sz w:val="8"/>
                <w:szCs w:val="8"/>
              </w:rPr>
            </w:pPr>
          </w:p>
        </w:tc>
        <w:tc>
          <w:tcPr>
            <w:tcW w:w="6946" w:type="dxa"/>
            <w:gridSpan w:val="9"/>
            <w:tcBorders>
              <w:right w:val="single" w:sz="4" w:space="0" w:color="auto"/>
            </w:tcBorders>
          </w:tcPr>
          <w:p w14:paraId="05A5852C" w14:textId="77777777" w:rsidR="004B72F0" w:rsidRDefault="004B72F0" w:rsidP="004B72F0">
            <w:pPr>
              <w:pStyle w:val="CRCoverPage"/>
              <w:spacing w:after="0"/>
              <w:rPr>
                <w:noProof/>
                <w:sz w:val="8"/>
                <w:szCs w:val="8"/>
              </w:rPr>
            </w:pPr>
          </w:p>
        </w:tc>
      </w:tr>
      <w:tr w:rsidR="004B72F0" w14:paraId="68C747BA" w14:textId="77777777" w:rsidTr="00547111">
        <w:tc>
          <w:tcPr>
            <w:tcW w:w="2694" w:type="dxa"/>
            <w:gridSpan w:val="2"/>
            <w:tcBorders>
              <w:left w:val="single" w:sz="4" w:space="0" w:color="auto"/>
              <w:bottom w:val="single" w:sz="4" w:space="0" w:color="auto"/>
            </w:tcBorders>
          </w:tcPr>
          <w:p w14:paraId="2DF2CF50" w14:textId="77777777" w:rsidR="004B72F0" w:rsidRDefault="004B72F0" w:rsidP="004B72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707FED0" w14:textId="729FD619" w:rsidR="004B72F0" w:rsidRDefault="004B72F0" w:rsidP="004B72F0">
            <w:pPr>
              <w:pStyle w:val="CRCoverPage"/>
              <w:spacing w:after="0"/>
              <w:ind w:left="100"/>
              <w:rPr>
                <w:noProof/>
              </w:rPr>
            </w:pPr>
            <w:r>
              <w:rPr>
                <w:lang w:eastAsia="fr-FR"/>
              </w:rPr>
              <w:t>Differences between stage 2 and stage 3 may lead to interoperability issues.  For network sharing, when private networks are identified via NID, data at the UDM and UDR cannot be unambiguously addressed.</w:t>
            </w:r>
          </w:p>
        </w:tc>
      </w:tr>
      <w:tr w:rsidR="004B72F0" w14:paraId="6D43D2AD" w14:textId="77777777" w:rsidTr="00547111">
        <w:tc>
          <w:tcPr>
            <w:tcW w:w="2694" w:type="dxa"/>
            <w:gridSpan w:val="2"/>
          </w:tcPr>
          <w:p w14:paraId="4017A66D" w14:textId="77777777" w:rsidR="004B72F0" w:rsidRDefault="004B72F0" w:rsidP="004B72F0">
            <w:pPr>
              <w:pStyle w:val="CRCoverPage"/>
              <w:spacing w:after="0"/>
              <w:rPr>
                <w:b/>
                <w:i/>
                <w:noProof/>
                <w:sz w:val="8"/>
                <w:szCs w:val="8"/>
              </w:rPr>
            </w:pPr>
          </w:p>
        </w:tc>
        <w:tc>
          <w:tcPr>
            <w:tcW w:w="6946" w:type="dxa"/>
            <w:gridSpan w:val="9"/>
          </w:tcPr>
          <w:p w14:paraId="6658871A" w14:textId="77777777" w:rsidR="004B72F0" w:rsidRDefault="004B72F0" w:rsidP="004B72F0">
            <w:pPr>
              <w:pStyle w:val="CRCoverPage"/>
              <w:spacing w:after="0"/>
              <w:rPr>
                <w:noProof/>
                <w:sz w:val="8"/>
                <w:szCs w:val="8"/>
              </w:rPr>
            </w:pPr>
          </w:p>
        </w:tc>
      </w:tr>
      <w:tr w:rsidR="004B72F0" w14:paraId="061D0D7B" w14:textId="77777777" w:rsidTr="00547111">
        <w:tc>
          <w:tcPr>
            <w:tcW w:w="2694" w:type="dxa"/>
            <w:gridSpan w:val="2"/>
            <w:tcBorders>
              <w:top w:val="single" w:sz="4" w:space="0" w:color="auto"/>
              <w:left w:val="single" w:sz="4" w:space="0" w:color="auto"/>
            </w:tcBorders>
          </w:tcPr>
          <w:p w14:paraId="5DF615B5" w14:textId="77777777" w:rsidR="004B72F0" w:rsidRDefault="004B72F0" w:rsidP="004B72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AB9918" w14:textId="78E57B55" w:rsidR="004B72F0" w:rsidRDefault="004B72F0" w:rsidP="004B72F0">
            <w:pPr>
              <w:pStyle w:val="CRCoverPage"/>
              <w:spacing w:after="0"/>
              <w:ind w:left="100"/>
              <w:rPr>
                <w:noProof/>
              </w:rPr>
            </w:pPr>
            <w:r>
              <w:rPr>
                <w:noProof/>
                <w:lang w:eastAsia="fr-FR"/>
              </w:rPr>
              <w:t>4.3.2.2.1, 5.2.3.2.1, 5.2.3.3.1, 5.2.12.2.1</w:t>
            </w:r>
          </w:p>
        </w:tc>
      </w:tr>
      <w:tr w:rsidR="001E41F3" w14:paraId="160FD96A" w14:textId="77777777" w:rsidTr="00547111">
        <w:tc>
          <w:tcPr>
            <w:tcW w:w="2694" w:type="dxa"/>
            <w:gridSpan w:val="2"/>
            <w:tcBorders>
              <w:left w:val="single" w:sz="4" w:space="0" w:color="auto"/>
            </w:tcBorders>
          </w:tcPr>
          <w:p w14:paraId="239AE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9FBC84" w14:textId="77777777" w:rsidR="001E41F3" w:rsidRDefault="001E41F3">
            <w:pPr>
              <w:pStyle w:val="CRCoverPage"/>
              <w:spacing w:after="0"/>
              <w:rPr>
                <w:noProof/>
                <w:sz w:val="8"/>
                <w:szCs w:val="8"/>
              </w:rPr>
            </w:pPr>
          </w:p>
        </w:tc>
      </w:tr>
      <w:tr w:rsidR="001E41F3" w14:paraId="504D5742" w14:textId="77777777" w:rsidTr="00547111">
        <w:tc>
          <w:tcPr>
            <w:tcW w:w="2694" w:type="dxa"/>
            <w:gridSpan w:val="2"/>
            <w:tcBorders>
              <w:left w:val="single" w:sz="4" w:space="0" w:color="auto"/>
            </w:tcBorders>
          </w:tcPr>
          <w:p w14:paraId="791479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99E0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F417D" w14:textId="77777777" w:rsidR="001E41F3" w:rsidRDefault="001E41F3">
            <w:pPr>
              <w:pStyle w:val="CRCoverPage"/>
              <w:spacing w:after="0"/>
              <w:jc w:val="center"/>
              <w:rPr>
                <w:b/>
                <w:caps/>
                <w:noProof/>
              </w:rPr>
            </w:pPr>
            <w:r>
              <w:rPr>
                <w:b/>
                <w:caps/>
                <w:noProof/>
              </w:rPr>
              <w:t>N</w:t>
            </w:r>
          </w:p>
        </w:tc>
        <w:tc>
          <w:tcPr>
            <w:tcW w:w="2977" w:type="dxa"/>
            <w:gridSpan w:val="4"/>
          </w:tcPr>
          <w:p w14:paraId="280029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58147" w14:textId="77777777" w:rsidR="001E41F3" w:rsidRDefault="001E41F3">
            <w:pPr>
              <w:pStyle w:val="CRCoverPage"/>
              <w:spacing w:after="0"/>
              <w:ind w:left="99"/>
              <w:rPr>
                <w:noProof/>
              </w:rPr>
            </w:pPr>
          </w:p>
        </w:tc>
      </w:tr>
      <w:tr w:rsidR="001E41F3" w14:paraId="6888BB30" w14:textId="77777777" w:rsidTr="00547111">
        <w:tc>
          <w:tcPr>
            <w:tcW w:w="2694" w:type="dxa"/>
            <w:gridSpan w:val="2"/>
            <w:tcBorders>
              <w:left w:val="single" w:sz="4" w:space="0" w:color="auto"/>
            </w:tcBorders>
          </w:tcPr>
          <w:p w14:paraId="42197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F7B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A77A5" w14:textId="4F0A0545" w:rsidR="001E41F3" w:rsidRDefault="004B72F0">
            <w:pPr>
              <w:pStyle w:val="CRCoverPage"/>
              <w:spacing w:after="0"/>
              <w:jc w:val="center"/>
              <w:rPr>
                <w:b/>
                <w:caps/>
                <w:noProof/>
              </w:rPr>
            </w:pPr>
            <w:r>
              <w:rPr>
                <w:b/>
                <w:caps/>
                <w:noProof/>
              </w:rPr>
              <w:t>x</w:t>
            </w:r>
          </w:p>
        </w:tc>
        <w:tc>
          <w:tcPr>
            <w:tcW w:w="2977" w:type="dxa"/>
            <w:gridSpan w:val="4"/>
          </w:tcPr>
          <w:p w14:paraId="79EC9F5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AA1232" w14:textId="77777777" w:rsidR="001E41F3" w:rsidRDefault="00145D43">
            <w:pPr>
              <w:pStyle w:val="CRCoverPage"/>
              <w:spacing w:after="0"/>
              <w:ind w:left="99"/>
              <w:rPr>
                <w:noProof/>
              </w:rPr>
            </w:pPr>
            <w:r>
              <w:rPr>
                <w:noProof/>
              </w:rPr>
              <w:t xml:space="preserve">TS/TR ... CR ... </w:t>
            </w:r>
          </w:p>
        </w:tc>
      </w:tr>
      <w:tr w:rsidR="001E41F3" w14:paraId="1FE9CE10" w14:textId="77777777" w:rsidTr="00547111">
        <w:tc>
          <w:tcPr>
            <w:tcW w:w="2694" w:type="dxa"/>
            <w:gridSpan w:val="2"/>
            <w:tcBorders>
              <w:left w:val="single" w:sz="4" w:space="0" w:color="auto"/>
            </w:tcBorders>
          </w:tcPr>
          <w:p w14:paraId="6082150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6D794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32495" w14:textId="44C679E9" w:rsidR="001E41F3" w:rsidRDefault="004B72F0">
            <w:pPr>
              <w:pStyle w:val="CRCoverPage"/>
              <w:spacing w:after="0"/>
              <w:jc w:val="center"/>
              <w:rPr>
                <w:b/>
                <w:caps/>
                <w:noProof/>
              </w:rPr>
            </w:pPr>
            <w:r>
              <w:rPr>
                <w:b/>
                <w:caps/>
                <w:noProof/>
              </w:rPr>
              <w:t>X</w:t>
            </w:r>
          </w:p>
        </w:tc>
        <w:tc>
          <w:tcPr>
            <w:tcW w:w="2977" w:type="dxa"/>
            <w:gridSpan w:val="4"/>
          </w:tcPr>
          <w:p w14:paraId="7A2F6F8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D64A37" w14:textId="77777777" w:rsidR="001E41F3" w:rsidRDefault="00145D43">
            <w:pPr>
              <w:pStyle w:val="CRCoverPage"/>
              <w:spacing w:after="0"/>
              <w:ind w:left="99"/>
              <w:rPr>
                <w:noProof/>
              </w:rPr>
            </w:pPr>
            <w:r>
              <w:rPr>
                <w:noProof/>
              </w:rPr>
              <w:t xml:space="preserve">TS/TR ... CR ... </w:t>
            </w:r>
          </w:p>
        </w:tc>
      </w:tr>
      <w:tr w:rsidR="001E41F3" w14:paraId="3F6D936C" w14:textId="77777777" w:rsidTr="00547111">
        <w:tc>
          <w:tcPr>
            <w:tcW w:w="2694" w:type="dxa"/>
            <w:gridSpan w:val="2"/>
            <w:tcBorders>
              <w:left w:val="single" w:sz="4" w:space="0" w:color="auto"/>
            </w:tcBorders>
          </w:tcPr>
          <w:p w14:paraId="67930A7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062C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A3648" w14:textId="0D3FB571" w:rsidR="001E41F3" w:rsidRDefault="004B72F0">
            <w:pPr>
              <w:pStyle w:val="CRCoverPage"/>
              <w:spacing w:after="0"/>
              <w:jc w:val="center"/>
              <w:rPr>
                <w:b/>
                <w:caps/>
                <w:noProof/>
              </w:rPr>
            </w:pPr>
            <w:r>
              <w:rPr>
                <w:b/>
                <w:caps/>
                <w:noProof/>
              </w:rPr>
              <w:t>X</w:t>
            </w:r>
          </w:p>
        </w:tc>
        <w:tc>
          <w:tcPr>
            <w:tcW w:w="2977" w:type="dxa"/>
            <w:gridSpan w:val="4"/>
          </w:tcPr>
          <w:p w14:paraId="063171A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1D3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E61F2" w14:textId="77777777" w:rsidTr="008863B9">
        <w:tc>
          <w:tcPr>
            <w:tcW w:w="2694" w:type="dxa"/>
            <w:gridSpan w:val="2"/>
            <w:tcBorders>
              <w:left w:val="single" w:sz="4" w:space="0" w:color="auto"/>
            </w:tcBorders>
          </w:tcPr>
          <w:p w14:paraId="69BD686E" w14:textId="77777777" w:rsidR="001E41F3" w:rsidRDefault="001E41F3">
            <w:pPr>
              <w:pStyle w:val="CRCoverPage"/>
              <w:spacing w:after="0"/>
              <w:rPr>
                <w:b/>
                <w:i/>
                <w:noProof/>
              </w:rPr>
            </w:pPr>
          </w:p>
        </w:tc>
        <w:tc>
          <w:tcPr>
            <w:tcW w:w="6946" w:type="dxa"/>
            <w:gridSpan w:val="9"/>
            <w:tcBorders>
              <w:right w:val="single" w:sz="4" w:space="0" w:color="auto"/>
            </w:tcBorders>
          </w:tcPr>
          <w:p w14:paraId="225C27C4" w14:textId="77777777" w:rsidR="001E41F3" w:rsidRDefault="001E41F3">
            <w:pPr>
              <w:pStyle w:val="CRCoverPage"/>
              <w:spacing w:after="0"/>
              <w:rPr>
                <w:noProof/>
              </w:rPr>
            </w:pPr>
          </w:p>
        </w:tc>
      </w:tr>
      <w:tr w:rsidR="001E41F3" w14:paraId="07360224" w14:textId="77777777" w:rsidTr="008863B9">
        <w:tc>
          <w:tcPr>
            <w:tcW w:w="2694" w:type="dxa"/>
            <w:gridSpan w:val="2"/>
            <w:tcBorders>
              <w:left w:val="single" w:sz="4" w:space="0" w:color="auto"/>
              <w:bottom w:val="single" w:sz="4" w:space="0" w:color="auto"/>
            </w:tcBorders>
          </w:tcPr>
          <w:p w14:paraId="59B04F4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EA392" w14:textId="77777777" w:rsidR="001E41F3" w:rsidRDefault="001E41F3">
            <w:pPr>
              <w:pStyle w:val="CRCoverPage"/>
              <w:spacing w:after="0"/>
              <w:ind w:left="100"/>
              <w:rPr>
                <w:noProof/>
              </w:rPr>
            </w:pPr>
          </w:p>
        </w:tc>
      </w:tr>
      <w:tr w:rsidR="008863B9" w:rsidRPr="008863B9" w14:paraId="5355B8FE" w14:textId="77777777" w:rsidTr="008863B9">
        <w:tc>
          <w:tcPr>
            <w:tcW w:w="2694" w:type="dxa"/>
            <w:gridSpan w:val="2"/>
            <w:tcBorders>
              <w:top w:val="single" w:sz="4" w:space="0" w:color="auto"/>
              <w:bottom w:val="single" w:sz="4" w:space="0" w:color="auto"/>
            </w:tcBorders>
          </w:tcPr>
          <w:p w14:paraId="3DFCDA5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5155CF" w14:textId="77777777" w:rsidR="008863B9" w:rsidRPr="008863B9" w:rsidRDefault="008863B9">
            <w:pPr>
              <w:pStyle w:val="CRCoverPage"/>
              <w:spacing w:after="0"/>
              <w:ind w:left="100"/>
              <w:rPr>
                <w:noProof/>
                <w:sz w:val="8"/>
                <w:szCs w:val="8"/>
              </w:rPr>
            </w:pPr>
          </w:p>
        </w:tc>
      </w:tr>
      <w:tr w:rsidR="008863B9" w14:paraId="7F1A58BB" w14:textId="77777777" w:rsidTr="008863B9">
        <w:tc>
          <w:tcPr>
            <w:tcW w:w="2694" w:type="dxa"/>
            <w:gridSpan w:val="2"/>
            <w:tcBorders>
              <w:top w:val="single" w:sz="4" w:space="0" w:color="auto"/>
              <w:left w:val="single" w:sz="4" w:space="0" w:color="auto"/>
              <w:bottom w:val="single" w:sz="4" w:space="0" w:color="auto"/>
            </w:tcBorders>
          </w:tcPr>
          <w:p w14:paraId="1AA6DD7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8AD502" w14:textId="77777777" w:rsidR="008863B9" w:rsidRDefault="008863B9">
            <w:pPr>
              <w:pStyle w:val="CRCoverPage"/>
              <w:spacing w:after="0"/>
              <w:ind w:left="100"/>
              <w:rPr>
                <w:noProof/>
              </w:rPr>
            </w:pPr>
          </w:p>
        </w:tc>
      </w:tr>
    </w:tbl>
    <w:p w14:paraId="30CB082D" w14:textId="77777777" w:rsidR="001E41F3" w:rsidRDefault="001E41F3">
      <w:pPr>
        <w:pStyle w:val="CRCoverPage"/>
        <w:spacing w:after="0"/>
        <w:rPr>
          <w:noProof/>
          <w:sz w:val="8"/>
          <w:szCs w:val="8"/>
        </w:rPr>
      </w:pPr>
    </w:p>
    <w:p w14:paraId="23C0EF59"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DE8111"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rPr>
      </w:pPr>
      <w:bookmarkStart w:id="2" w:name="_Toc27894659"/>
      <w:bookmarkStart w:id="3" w:name="_Toc20203974"/>
      <w:r>
        <w:rPr>
          <w:sz w:val="40"/>
        </w:rPr>
        <w:lastRenderedPageBreak/>
        <w:t>1st change</w:t>
      </w:r>
    </w:p>
    <w:p w14:paraId="33BCB2B5" w14:textId="7AD758CB" w:rsidR="004B72F0" w:rsidRDefault="004B72F0" w:rsidP="004B72F0">
      <w:pPr>
        <w:pStyle w:val="Heading5"/>
      </w:pPr>
      <w:r>
        <w:t>4.3.2.2.1</w:t>
      </w:r>
      <w:r>
        <w:tab/>
        <w:t>Non-roaming and Roaming with Local Breakout</w:t>
      </w:r>
      <w:bookmarkEnd w:id="2"/>
      <w:bookmarkEnd w:id="3"/>
    </w:p>
    <w:p w14:paraId="69209FB2" w14:textId="77777777" w:rsidR="004B72F0" w:rsidRDefault="004B72F0" w:rsidP="004B72F0">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239B569E" w14:textId="77777777" w:rsidR="004B72F0" w:rsidRDefault="004B72F0" w:rsidP="004B72F0">
      <w:pPr>
        <w:pStyle w:val="B1"/>
      </w:pPr>
      <w:r>
        <w:t>-</w:t>
      </w:r>
      <w:r>
        <w:tab/>
        <w:t>Establish a new PDU Session;</w:t>
      </w:r>
    </w:p>
    <w:p w14:paraId="1956B4E8" w14:textId="77777777" w:rsidR="004B72F0" w:rsidRDefault="004B72F0" w:rsidP="004B72F0">
      <w:pPr>
        <w:pStyle w:val="B1"/>
      </w:pPr>
      <w:r>
        <w:t>-</w:t>
      </w:r>
      <w:r>
        <w:tab/>
        <w:t>Handover a PDN Connection in EPS to PDU Session in 5GS without N26 interface;</w:t>
      </w:r>
    </w:p>
    <w:p w14:paraId="2E66E307" w14:textId="77777777" w:rsidR="004B72F0" w:rsidRDefault="004B72F0" w:rsidP="004B72F0">
      <w:pPr>
        <w:pStyle w:val="B1"/>
      </w:pPr>
      <w:r>
        <w:t>-</w:t>
      </w:r>
      <w:r>
        <w:tab/>
        <w:t>Switching an existing PDU Session between non-3GPP access and 3GPP access. The specific system behaviour in this case is further defined in clause 4.9.2; or</w:t>
      </w:r>
    </w:p>
    <w:p w14:paraId="3C20469B" w14:textId="77777777" w:rsidR="004B72F0" w:rsidRDefault="004B72F0" w:rsidP="004B72F0">
      <w:pPr>
        <w:pStyle w:val="B1"/>
      </w:pPr>
      <w:r>
        <w:t>-</w:t>
      </w:r>
      <w:r>
        <w:tab/>
        <w:t>Request a PDU Session for Emergency services.</w:t>
      </w:r>
    </w:p>
    <w:p w14:paraId="3D417197" w14:textId="77777777" w:rsidR="004B72F0" w:rsidRDefault="004B72F0" w:rsidP="004B72F0">
      <w:r>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12AF7A10" w14:textId="77777777" w:rsidR="004B72F0" w:rsidRDefault="004B72F0" w:rsidP="004B72F0">
      <w:pPr>
        <w:pStyle w:val="NO"/>
      </w:pPr>
      <w:r>
        <w:t>NOTE 1:</w:t>
      </w:r>
      <w:r>
        <w:tab/>
        <w:t>UE provides both the S-NSSAIs of the Home PLMN and Visited PLMN to the network as described in clause 5.15.5.3 of TS 23.501 [2].</w:t>
      </w:r>
    </w:p>
    <w:p w14:paraId="70EA60DF" w14:textId="77777777" w:rsidR="004B72F0" w:rsidRDefault="004B72F0" w:rsidP="004B72F0">
      <w:pPr>
        <w:pStyle w:val="TH"/>
      </w:pPr>
      <w:r>
        <w:rPr>
          <w:color w:val="000000"/>
          <w:lang w:eastAsia="ja-JP"/>
        </w:rPr>
        <w:object w:dxaOrig="9600" w:dyaOrig="13470" w14:anchorId="57F6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22" o:title=""/>
          </v:shape>
          <o:OLEObject Type="Embed" ProgID="Word.Picture.8" ShapeID="_x0000_i1025" DrawAspect="Content" ObjectID="_1644391849" r:id="rId23"/>
        </w:object>
      </w:r>
    </w:p>
    <w:p w14:paraId="6A933987" w14:textId="77777777" w:rsidR="004B72F0" w:rsidRDefault="004B72F0" w:rsidP="004B72F0">
      <w:pPr>
        <w:pStyle w:val="TF"/>
      </w:pPr>
      <w:r>
        <w:t>Figure 4.3.2.2.1-1: UE-requested PDU Session Establishment for non-roaming and roaming with local breakout</w:t>
      </w:r>
    </w:p>
    <w:p w14:paraId="2D12ED40" w14:textId="77777777" w:rsidR="004B72F0" w:rsidRDefault="004B72F0" w:rsidP="004B72F0">
      <w:r>
        <w:lastRenderedPageBreak/>
        <w:t>The procedure assumes that the UE has already registered on the AMF thus unless the UE is Emergency Registered the AMF has already retrieved the user subscription data from the UDM.</w:t>
      </w:r>
    </w:p>
    <w:p w14:paraId="4A2477BB" w14:textId="77777777" w:rsidR="004B72F0" w:rsidRDefault="004B72F0" w:rsidP="004B72F0">
      <w:pPr>
        <w:pStyle w:val="B1"/>
      </w:pPr>
      <w:r>
        <w:t>1.</w:t>
      </w:r>
      <w:r>
        <w:tab/>
        <w:t>From UE to AMF: NAS Message (S-NSSAI(s), UE Requested DNN, PDU Session ID, Request type, Old PDU Session ID, N1 SM container (PDU Session Establishment Request, [Port Management Information Container])).</w:t>
      </w:r>
    </w:p>
    <w:p w14:paraId="741225B6" w14:textId="77777777" w:rsidR="004B72F0" w:rsidRDefault="004B72F0" w:rsidP="004B72F0">
      <w:pPr>
        <w:pStyle w:val="B1"/>
      </w:pPr>
      <w:r>
        <w:tab/>
        <w:t>In order to establish a new PDU Session, the UE generates a new PDU Session ID.</w:t>
      </w:r>
    </w:p>
    <w:p w14:paraId="773D9CB8" w14:textId="77777777" w:rsidR="004B72F0" w:rsidRDefault="004B72F0" w:rsidP="004B72F0">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1B22460" w14:textId="77777777" w:rsidR="004B72F0" w:rsidRDefault="004B72F0" w:rsidP="004B72F0">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a PDU Session handover from an existing PDN connection in EPC. If the request refers to an existing PDN connection in EPC, the S-NSSAI is set as described in TS 23.501 [2] clause 5.15.7.2</w:t>
      </w:r>
    </w:p>
    <w:p w14:paraId="7A2A2F25" w14:textId="77777777" w:rsidR="004B72F0" w:rsidRDefault="004B72F0" w:rsidP="004B72F0">
      <w:pPr>
        <w:pStyle w:val="B1"/>
      </w:pPr>
      <w:r>
        <w:tab/>
        <w:t>When Emergency service is required and an Emergency PDU Session is not already established, a UE shall initiate the UE Requested PDU Session Establishment procedure with a Request Type indicating "Emergency Request".</w:t>
      </w:r>
    </w:p>
    <w:p w14:paraId="3F5F8817" w14:textId="77777777" w:rsidR="004B72F0" w:rsidRDefault="004B72F0" w:rsidP="004B72F0">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F4B8B1" w14:textId="77777777" w:rsidR="004B72F0" w:rsidRDefault="004B72F0" w:rsidP="004B72F0">
      <w:pPr>
        <w:pStyle w:val="B1"/>
      </w:pPr>
      <w:r>
        <w:tab/>
        <w:t>The 5GSM Core Network Capability is provided by the UE and handled by SMF as defined in TS 23.501 [2] clause 5.4.4b.</w:t>
      </w:r>
    </w:p>
    <w:p w14:paraId="1D5E2C14" w14:textId="77777777" w:rsidR="004B72F0" w:rsidRDefault="004B72F0" w:rsidP="004B72F0">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40CDC392" w14:textId="77777777" w:rsidR="004B72F0" w:rsidRDefault="004B72F0" w:rsidP="004B72F0">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0D49CBE" w14:textId="77777777" w:rsidR="004B72F0" w:rsidRDefault="004B72F0" w:rsidP="004B72F0">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678E03A8" w14:textId="77777777" w:rsidR="004B72F0" w:rsidRDefault="004B72F0" w:rsidP="004B72F0">
      <w:pPr>
        <w:pStyle w:val="B1"/>
      </w:pPr>
      <w:r>
        <w:tab/>
        <w:t>The NAS message sent by the UE is encapsulated by the AN in a N2 message towards the AMF that should include User location information and Access Type Information.</w:t>
      </w:r>
    </w:p>
    <w:p w14:paraId="4E2F2DAE" w14:textId="77777777" w:rsidR="004B72F0" w:rsidRDefault="004B72F0" w:rsidP="004B72F0">
      <w:pPr>
        <w:pStyle w:val="B1"/>
      </w:pPr>
      <w:r>
        <w:tab/>
        <w:t>The PDU Session Establishment Request message may contain SM PDU DN Request Container containing information for the PDU Session authorization by the external DN.</w:t>
      </w:r>
    </w:p>
    <w:p w14:paraId="02F84A66" w14:textId="77777777" w:rsidR="004B72F0" w:rsidRDefault="004B72F0" w:rsidP="004B72F0">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A4AEAE6" w14:textId="77777777" w:rsidR="004B72F0" w:rsidRDefault="004B72F0" w:rsidP="004B72F0">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772223BD" w14:textId="77777777" w:rsidR="004B72F0" w:rsidRDefault="004B72F0" w:rsidP="004B72F0">
      <w:pPr>
        <w:pStyle w:val="B1"/>
      </w:pPr>
      <w:r>
        <w:tab/>
        <w:t>The AMF receives from the AN the NAS SM message (built in step 1) together with User Location Information (e.g. Cell Id in case of the NG-RAN).</w:t>
      </w:r>
    </w:p>
    <w:p w14:paraId="73C2049B" w14:textId="77777777" w:rsidR="004B72F0" w:rsidRDefault="004B72F0" w:rsidP="004B72F0">
      <w:pPr>
        <w:pStyle w:val="B1"/>
      </w:pPr>
      <w:r>
        <w:rPr>
          <w:lang w:eastAsia="zh-CN"/>
        </w:rPr>
        <w:tab/>
        <w:t>The UE shall not trigger a PDU Session establishment for a PDU Session corresponding to a LADN when the UE is outside the area of availability of the LADN.</w:t>
      </w:r>
    </w:p>
    <w:p w14:paraId="7537A212" w14:textId="77777777" w:rsidR="004B72F0" w:rsidRDefault="004B72F0" w:rsidP="004B72F0">
      <w:pPr>
        <w:pStyle w:val="B1"/>
      </w:pPr>
      <w:r>
        <w:lastRenderedPageBreak/>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72517ECD" w14:textId="77777777" w:rsidR="004B72F0" w:rsidRDefault="004B72F0" w:rsidP="004B72F0">
      <w:pPr>
        <w:pStyle w:val="B1"/>
      </w:pPr>
      <w:r>
        <w:tab/>
        <w:t>The PS Data Off status is included in the PCO in the PDU Session Establishment Request message.</w:t>
      </w:r>
    </w:p>
    <w:p w14:paraId="3B7A7ED3" w14:textId="77777777" w:rsidR="004B72F0" w:rsidRDefault="004B72F0" w:rsidP="004B72F0">
      <w:pPr>
        <w:pStyle w:val="B1"/>
        <w:rPr>
          <w:lang w:eastAsia="zh-CN"/>
        </w:rPr>
      </w:pPr>
      <w:r>
        <w:rPr>
          <w:lang w:eastAsia="zh-CN"/>
        </w:rPr>
        <w:tab/>
        <w:t>The UE capability to support Reliable Data Service is included in the PCO in the PDU Session Establishment Request message.</w:t>
      </w:r>
    </w:p>
    <w:p w14:paraId="65604455" w14:textId="77777777" w:rsidR="004B72F0" w:rsidRDefault="004B72F0" w:rsidP="004B72F0">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392A6F5C" w14:textId="77777777" w:rsidR="004B72F0" w:rsidRDefault="004B72F0" w:rsidP="004B72F0">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2BFEE747" w14:textId="77777777" w:rsidR="004B72F0" w:rsidRDefault="004B72F0" w:rsidP="004B72F0">
      <w:pPr>
        <w:pStyle w:val="B1"/>
        <w:rPr>
          <w:lang w:eastAsia="ja-JP"/>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CFB53E0" w14:textId="77777777" w:rsidR="004B72F0" w:rsidRDefault="004B72F0" w:rsidP="004B72F0">
      <w:pPr>
        <w:pStyle w:val="B1"/>
        <w:rPr>
          <w:lang w:eastAsia="zh-CN"/>
        </w:rPr>
      </w:pPr>
      <w:r>
        <w:t>2.</w:t>
      </w:r>
      <w:r>
        <w:tab/>
        <w:t xml:space="preserve">The AMF determines that the message corresponds to a request for a new PDU Session based on that Request Type indicates "initial request" and that the PDU Session ID is not used for any existing PDU Session(s) of the UE. </w:t>
      </w:r>
      <w:r>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00CDA45A" w14:textId="77777777" w:rsidR="004B72F0" w:rsidRDefault="004B72F0" w:rsidP="004B72F0">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C26BA6E" w14:textId="77777777" w:rsidR="004B72F0" w:rsidRDefault="004B72F0" w:rsidP="004B72F0">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24CAEE79" w14:textId="77777777" w:rsidR="004B72F0" w:rsidRDefault="004B72F0" w:rsidP="004B72F0">
      <w:pPr>
        <w:pStyle w:val="B1"/>
        <w:rPr>
          <w:lang w:eastAsia="ja-JP"/>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182B552D" w14:textId="77777777" w:rsidR="004B72F0" w:rsidRDefault="004B72F0" w:rsidP="004B72F0">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4" w:name="_Hlk500792532"/>
      <w:r>
        <w:t xml:space="preserve"> The AMF updates the Access Type stored for the PDU Session.</w:t>
      </w:r>
    </w:p>
    <w:p w14:paraId="516F622F" w14:textId="77777777" w:rsidR="004B72F0" w:rsidRDefault="004B72F0" w:rsidP="004B72F0">
      <w:pPr>
        <w:pStyle w:val="B1"/>
        <w:rPr>
          <w:lang w:eastAsia="zh-CN"/>
        </w:rPr>
      </w:pPr>
      <w:r>
        <w:lastRenderedPageBreak/>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39167FD0" w14:textId="77777777" w:rsidR="004B72F0" w:rsidRDefault="004B72F0" w:rsidP="004B72F0">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F322721" w14:textId="77777777" w:rsidR="004B72F0" w:rsidRDefault="004B72F0" w:rsidP="004B72F0">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3213EB4A" w14:textId="77777777" w:rsidR="004B72F0" w:rsidRDefault="004B72F0" w:rsidP="004B72F0">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4136489B" w14:textId="5A77AC97" w:rsidR="004B72F0" w:rsidRDefault="004B72F0" w:rsidP="004B72F0">
      <w:pPr>
        <w:pStyle w:val="NO"/>
        <w:rPr>
          <w:lang w:eastAsia="ja-JP"/>
        </w:rPr>
      </w:pPr>
      <w:r>
        <w:t>NOTE 2:</w:t>
      </w:r>
      <w:r>
        <w:tab/>
      </w:r>
      <w:r>
        <w:rPr>
          <w:rFonts w:eastAsia="SimSun"/>
          <w:lang w:eastAsia="zh-CN"/>
        </w:rPr>
        <w:t xml:space="preserve">The SMF </w:t>
      </w:r>
      <w:r>
        <w:t>ID</w:t>
      </w:r>
      <w:r>
        <w:rPr>
          <w:rFonts w:eastAsia="SimSun"/>
          <w:lang w:eastAsia="zh-CN"/>
        </w:rPr>
        <w:t xml:space="preserve"> includes the PLMN ID that the SMF belongs to.</w:t>
      </w:r>
      <w:bookmarkEnd w:id="4"/>
    </w:p>
    <w:p w14:paraId="5A8C2A2A" w14:textId="77777777" w:rsidR="004B72F0" w:rsidRDefault="004B72F0" w:rsidP="004B72F0">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E3A6E84" w14:textId="77777777" w:rsidR="004B72F0" w:rsidRDefault="004B72F0" w:rsidP="004B72F0">
      <w:pPr>
        <w:pStyle w:val="B1"/>
      </w:pPr>
      <w:r>
        <w:tab/>
        <w:t>If the Request Type indicates "Emergency Request" or "Existing Emergency PDU Session", the AMF selects the SMF as described in TS 23.501 [2], clause 5.16.4.</w:t>
      </w:r>
    </w:p>
    <w:p w14:paraId="32AE8EF4" w14:textId="77777777" w:rsidR="004B72F0" w:rsidRDefault="004B72F0" w:rsidP="004B72F0">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14:paraId="6DAEE7AD" w14:textId="77777777" w:rsidR="004B72F0" w:rsidRDefault="004B72F0" w:rsidP="004B72F0">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9FACB29" w14:textId="77777777" w:rsidR="004B72F0" w:rsidRDefault="004B72F0" w:rsidP="004B72F0">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5550D2B6" w14:textId="77777777" w:rsidR="004B72F0" w:rsidRDefault="004B72F0" w:rsidP="004B72F0">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8B082C3" w14:textId="77777777" w:rsidR="004B72F0" w:rsidRDefault="004B72F0" w:rsidP="004B72F0">
      <w:pPr>
        <w:pStyle w:val="B1"/>
        <w:rPr>
          <w:lang w:eastAsia="zh-CN"/>
        </w:rPr>
      </w:pPr>
      <w:r>
        <w:rPr>
          <w:lang w:eastAsia="zh-CN"/>
        </w:rPr>
        <w:tab/>
        <w:t>The AMF determines Access Type and RAT Type, see clause 4.2.2.2.1.</w:t>
      </w:r>
    </w:p>
    <w:p w14:paraId="469522DE" w14:textId="77777777" w:rsidR="004B72F0" w:rsidRDefault="004B72F0" w:rsidP="004B72F0">
      <w:pPr>
        <w:pStyle w:val="B1"/>
        <w:rPr>
          <w:lang w:eastAsia="zh-CN"/>
        </w:rPr>
      </w:pPr>
      <w:r>
        <w:rPr>
          <w:lang w:eastAsia="zh-CN"/>
        </w:rPr>
        <w:tab/>
        <w:t>The AMF provides the PEI instead of the SUPI when the UE in limited service state has registered for Emergency services (i.e. Emergency Registered) without providing a SUPI. The PEI is defined in TS 23.501 [2]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267890B" w14:textId="77777777" w:rsidR="004B72F0" w:rsidRDefault="004B72F0" w:rsidP="004B72F0">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39016880" w14:textId="77777777" w:rsidR="004B72F0" w:rsidRDefault="004B72F0" w:rsidP="004B72F0">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0612D9DC" w14:textId="77777777" w:rsidR="004B72F0" w:rsidRDefault="004B72F0" w:rsidP="004B72F0">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C3C7ADB" w14:textId="77777777" w:rsidR="004B72F0" w:rsidRDefault="004B72F0" w:rsidP="004B72F0">
      <w:pPr>
        <w:pStyle w:val="B1"/>
        <w:rPr>
          <w:lang w:eastAsia="zh-CN"/>
        </w:rPr>
      </w:pPr>
      <w:r>
        <w:rPr>
          <w:lang w:eastAsia="zh-CN"/>
        </w:rPr>
        <w:tab/>
        <w:t>The SMF may use DNN Selection Mode when deciding whether to accept or reject the UE request.</w:t>
      </w:r>
    </w:p>
    <w:p w14:paraId="5741E44C" w14:textId="77777777" w:rsidR="004B72F0" w:rsidRDefault="004B72F0" w:rsidP="004B72F0">
      <w:pPr>
        <w:pStyle w:val="B1"/>
        <w:rPr>
          <w:lang w:eastAsia="zh-CN"/>
        </w:rPr>
      </w:pPr>
      <w:r>
        <w:rPr>
          <w:lang w:eastAsia="zh-CN"/>
        </w:rPr>
        <w:lastRenderedPageBreak/>
        <w:tab/>
      </w:r>
      <w:r>
        <w:t xml:space="preserve">When the Establishment cause received </w:t>
      </w:r>
      <w:r>
        <w:rPr>
          <w:lang w:eastAsia="zh-CN"/>
        </w:rPr>
        <w:t>as part of AN parameters during the Registration procedure or Service Request procedure</w:t>
      </w:r>
      <w:r>
        <w:t xml:space="preserve"> is associated with priority services (e.g. MPS, MCS),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5E00F0E" w14:textId="77777777" w:rsidR="004B72F0" w:rsidRDefault="004B72F0" w:rsidP="004B72F0">
      <w:pPr>
        <w:pStyle w:val="B1"/>
        <w:rPr>
          <w:lang w:eastAsia="ja-JP"/>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4FAE3E96" w14:textId="77777777" w:rsidR="004B72F0" w:rsidRDefault="004B72F0" w:rsidP="004B72F0">
      <w:pPr>
        <w:pStyle w:val="B1"/>
      </w:pPr>
      <w:r>
        <w:tab/>
        <w:t>The AMF may include a PCF ID in the Nsmf_PDUSession_CreateSMContext Request. This PCF ID identifies the H-PCF in the non-roaming case and the V-PCF in the local breakout roaming case.</w:t>
      </w:r>
    </w:p>
    <w:p w14:paraId="6AA3EAAA" w14:textId="77777777" w:rsidR="004B72F0" w:rsidRDefault="004B72F0" w:rsidP="004B72F0">
      <w:pPr>
        <w:pStyle w:val="B1"/>
      </w:pPr>
      <w:r>
        <w:tab/>
        <w:t>The AMF includes Trace Requirements if Trace Requirements have been received in subscription data.</w:t>
      </w:r>
    </w:p>
    <w:p w14:paraId="2D6E645C" w14:textId="77777777" w:rsidR="004B72F0" w:rsidRDefault="004B72F0" w:rsidP="004B72F0">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7F0CE6C6" w14:textId="77777777" w:rsidR="004B72F0" w:rsidRDefault="004B72F0" w:rsidP="004B72F0">
      <w:pPr>
        <w:pStyle w:val="B1"/>
      </w:pPr>
      <w:r>
        <w:tab/>
        <w:t>If the AMF determines that the RAT type is NB-IoT and the UE has already 2 PDU Sessions with user plane resources activated, the AMF may either reject the PDU Session Establishment Request or continue with the PDU Session establishment and include the Control Plane CIoT 5GS Optimisation indication or Control Plane Only indicator to the SMF.</w:t>
      </w:r>
    </w:p>
    <w:p w14:paraId="2CFE3377" w14:textId="77777777" w:rsidR="004B72F0" w:rsidRDefault="004B72F0" w:rsidP="004B72F0">
      <w:pPr>
        <w:pStyle w:val="B1"/>
      </w:pPr>
      <w:r>
        <w:tab/>
        <w:t>The AMF includes the latest Small Data Rate Control Status if it has stored it for the PDU Session.</w:t>
      </w:r>
    </w:p>
    <w:p w14:paraId="2F0927AF" w14:textId="77777777" w:rsidR="004B72F0" w:rsidRDefault="004B72F0" w:rsidP="004B72F0">
      <w:pPr>
        <w:pStyle w:val="B1"/>
      </w:pPr>
      <w:r>
        <w:tab/>
        <w:t>If the RAT type was included in the message, then the SMF stores the RAT type in SM Context.</w:t>
      </w:r>
    </w:p>
    <w:p w14:paraId="0D443B0B" w14:textId="77777777" w:rsidR="004B72F0" w:rsidRDefault="004B72F0" w:rsidP="004B72F0">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D99E001" w14:textId="7B92356F" w:rsidR="004B72F0" w:rsidRDefault="004B72F0" w:rsidP="004B72F0">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w:t>
      </w:r>
      <w:ins w:id="5" w:author="Rev0" w:date="2020-01-03T17:04:00Z">
        <w:r w:rsidR="00EA5116">
          <w:t xml:space="preserve">, </w:t>
        </w:r>
      </w:ins>
      <w:ins w:id="6" w:author="Editor1" w:date="2020-02-26T06:56:00Z">
        <w:r w:rsidR="00790957">
          <w:t xml:space="preserve">Serving </w:t>
        </w:r>
      </w:ins>
      <w:ins w:id="7" w:author="Rev0" w:date="2020-01-03T17:04:00Z">
        <w:r w:rsidR="00EA5116">
          <w:t>PLMN ID</w:t>
        </w:r>
      </w:ins>
      <w:ins w:id="8" w:author="Editor1" w:date="2020-02-26T06:56:00Z">
        <w:r w:rsidR="00790957">
          <w:t xml:space="preserve">, </w:t>
        </w:r>
      </w:ins>
      <w:ins w:id="9" w:author="Editor1" w:date="2020-02-26T06:57:00Z">
        <w:r w:rsidR="00790957">
          <w:t>[</w:t>
        </w:r>
      </w:ins>
      <w:ins w:id="10" w:author="Rev0" w:date="2020-01-03T17:04:00Z">
        <w:r w:rsidR="00EA5116">
          <w:t>NID</w:t>
        </w:r>
      </w:ins>
      <w:ins w:id="11" w:author="Editor1" w:date="2020-02-26T06:57:00Z">
        <w:r w:rsidR="00790957">
          <w:t>]</w:t>
        </w:r>
      </w:ins>
      <w:r>
        <w:t>) and subscribes to be notified when this subscription data is modified using Nudm_SDM_Subscribe (SUPI, Session Management Subscription data, selected DNN, S-NSSAI of the HPLMN</w:t>
      </w:r>
      <w:ins w:id="12" w:author="Rev0" w:date="2020-01-03T17:04:00Z">
        <w:r w:rsidR="00EA5116">
          <w:t xml:space="preserve">, </w:t>
        </w:r>
      </w:ins>
      <w:ins w:id="13" w:author="Editor1" w:date="2020-02-26T06:56:00Z">
        <w:r w:rsidR="00790957">
          <w:t xml:space="preserve">Serving </w:t>
        </w:r>
      </w:ins>
      <w:ins w:id="14" w:author="Rev0" w:date="2020-01-03T17:04:00Z">
        <w:r w:rsidR="00EA5116">
          <w:t>PLMN ID</w:t>
        </w:r>
      </w:ins>
      <w:ins w:id="15" w:author="Editor1" w:date="2020-02-26T06:56:00Z">
        <w:r w:rsidR="00790957">
          <w:t>, [</w:t>
        </w:r>
      </w:ins>
      <w:ins w:id="16" w:author="Rev0" w:date="2020-01-03T17:04:00Z">
        <w:r w:rsidR="00EA5116">
          <w:t>NID</w:t>
        </w:r>
      </w:ins>
      <w:ins w:id="17" w:author="Editor1" w:date="2020-02-26T06:56:00Z">
        <w:r w:rsidR="00790957">
          <w:t>]</w:t>
        </w:r>
      </w:ins>
      <w:r>
        <w:t>). UDM may get this information from UDR by Nudr_DM_Query (SUPI, Subscription Data, Session Management Subscription data, selected DNN, S-NSSAI of the HPLMN</w:t>
      </w:r>
      <w:ins w:id="18" w:author="Rev0" w:date="2020-01-03T17:04:00Z">
        <w:r w:rsidR="00EA5116">
          <w:t xml:space="preserve">, </w:t>
        </w:r>
      </w:ins>
      <w:ins w:id="19" w:author="Editor1" w:date="2020-02-26T06:56:00Z">
        <w:r w:rsidR="00790957">
          <w:t xml:space="preserve">Serving </w:t>
        </w:r>
      </w:ins>
      <w:ins w:id="20" w:author="Rev0" w:date="2020-01-03T17:04:00Z">
        <w:r w:rsidR="00EA5116">
          <w:t>PLMN ID</w:t>
        </w:r>
      </w:ins>
      <w:ins w:id="21" w:author="Editor1" w:date="2020-02-26T06:56:00Z">
        <w:r w:rsidR="00790957">
          <w:t>, [</w:t>
        </w:r>
      </w:ins>
      <w:ins w:id="22" w:author="Rev0" w:date="2020-01-03T17:04:00Z">
        <w:r w:rsidR="00EA5116">
          <w:t>NID</w:t>
        </w:r>
      </w:ins>
      <w:ins w:id="23" w:author="Editor1" w:date="2020-02-26T06:56:00Z">
        <w:r w:rsidR="00790957">
          <w:t>]</w:t>
        </w:r>
      </w:ins>
      <w:r>
        <w:t>) and may subscribe to notifications from UDR for the same data by Nudr_DM_subscribe.</w:t>
      </w:r>
    </w:p>
    <w:p w14:paraId="63333305" w14:textId="77777777" w:rsidR="004B72F0" w:rsidRDefault="004B72F0" w:rsidP="004B72F0">
      <w:pPr>
        <w:pStyle w:val="B1"/>
      </w:pPr>
      <w:r>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E392A8C" w14:textId="77777777" w:rsidR="004B72F0" w:rsidRDefault="004B72F0" w:rsidP="004B72F0">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2220DA2" w14:textId="77777777" w:rsidR="004B72F0" w:rsidRDefault="004B72F0" w:rsidP="004B72F0">
      <w:pPr>
        <w:pStyle w:val="B1"/>
      </w:pPr>
      <w:r>
        <w:tab/>
        <w:t>If the Request Type is "Initial request" and if the Old PDU Session ID is included in Nsmf_PDUSession_CreateSMContext Request, the SMF identifies the existing PDU Session to be released based on the Old PDU Session ID.</w:t>
      </w:r>
    </w:p>
    <w:p w14:paraId="5F71D259" w14:textId="77777777" w:rsidR="004B72F0" w:rsidRDefault="004B72F0" w:rsidP="004B72F0">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2C9F79A6" w14:textId="77777777" w:rsidR="004B72F0" w:rsidRDefault="004B72F0" w:rsidP="004B72F0">
      <w:pPr>
        <w:pStyle w:val="B1"/>
      </w:pPr>
      <w:r>
        <w:rPr>
          <w:lang w:eastAsia="zh-CN"/>
        </w:rPr>
        <w:tab/>
        <w:t>Static IP address/prefix may be included in the subscription data if the UE has subscribed to it.</w:t>
      </w:r>
    </w:p>
    <w:p w14:paraId="7D0A9C8F" w14:textId="77777777" w:rsidR="004B72F0" w:rsidRDefault="004B72F0" w:rsidP="004B72F0">
      <w:pPr>
        <w:pStyle w:val="B1"/>
      </w:pPr>
      <w:r>
        <w:tab/>
        <w:t>The SMF checks the validity of the UE request: it checks</w:t>
      </w:r>
    </w:p>
    <w:p w14:paraId="1B251030" w14:textId="77777777" w:rsidR="004B72F0" w:rsidRDefault="004B72F0" w:rsidP="004B72F0">
      <w:pPr>
        <w:pStyle w:val="B2"/>
      </w:pPr>
      <w:r>
        <w:lastRenderedPageBreak/>
        <w:t>-</w:t>
      </w:r>
      <w:r>
        <w:tab/>
        <w:t>Whether the UE request is compliant with the user subscription and with local policies;</w:t>
      </w:r>
    </w:p>
    <w:p w14:paraId="77EACD30" w14:textId="77777777" w:rsidR="004B72F0" w:rsidRDefault="004B72F0" w:rsidP="004B72F0">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5CE9CC8" w14:textId="77777777" w:rsidR="004B72F0" w:rsidRDefault="004B72F0" w:rsidP="004B72F0">
      <w:pPr>
        <w:pStyle w:val="B1"/>
        <w:rPr>
          <w:lang w:eastAsia="ko-KR"/>
        </w:rPr>
      </w:pPr>
      <w:r>
        <w:rPr>
          <w:lang w:eastAsia="ko-KR"/>
        </w:rPr>
        <w:tab/>
        <w:t>The SMF determines whether the PDU Session requires redundancy and the SMF determines the RSN as described in TS 23.501 [2]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2615F53" w14:textId="77777777" w:rsidR="004B72F0" w:rsidRDefault="004B72F0" w:rsidP="004B72F0">
      <w:pPr>
        <w:pStyle w:val="B1"/>
        <w:rPr>
          <w:lang w:eastAsia="ja-JP"/>
        </w:rPr>
      </w:pPr>
      <w:r>
        <w:rPr>
          <w:lang w:eastAsia="ko-KR"/>
        </w:rPr>
        <w:tab/>
      </w:r>
      <w:r>
        <w:t>If the UE request is considered as not valid, the SMF decides to not accept to establish the PDU Session.</w:t>
      </w:r>
    </w:p>
    <w:p w14:paraId="4C92D59C" w14:textId="77777777" w:rsidR="004B72F0" w:rsidRDefault="004B72F0" w:rsidP="004B72F0">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38198F13" w14:textId="77777777" w:rsidR="004B72F0" w:rsidRDefault="004B72F0" w:rsidP="004B72F0">
      <w:pPr>
        <w:pStyle w:val="B1"/>
        <w:rPr>
          <w:lang w:eastAsia="ja-JP"/>
        </w:rPr>
      </w:pPr>
      <w:r>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479297BB" w14:textId="77777777" w:rsidR="004B72F0" w:rsidRDefault="004B72F0" w:rsidP="004B72F0">
      <w:pPr>
        <w:pStyle w:val="B1"/>
      </w:pPr>
      <w:r>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5DD3B3E1" w14:textId="77777777" w:rsidR="004B72F0" w:rsidRDefault="004B72F0" w:rsidP="004B72F0">
      <w:pPr>
        <w:pStyle w:val="NO"/>
      </w:pPr>
      <w:r>
        <w:t>NOTE 3:</w:t>
      </w:r>
      <w:r>
        <w:tab/>
        <w:t>The SMF can e.g. be configured to reject a PDU Session if the UE Integrity Protection Maximum Data Rate has a very low value, in case the services provided by the DN would require higher bitrates.</w:t>
      </w:r>
    </w:p>
    <w:p w14:paraId="1DA89B80" w14:textId="77777777" w:rsidR="004B72F0" w:rsidRDefault="004B72F0" w:rsidP="004B72F0">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68625264" w14:textId="77777777" w:rsidR="004B72F0" w:rsidRDefault="004B72F0" w:rsidP="004B72F0">
      <w:pPr>
        <w:pStyle w:val="B1"/>
      </w:pPr>
      <w:r>
        <w:t>6.</w:t>
      </w:r>
      <w:r>
        <w:tab/>
        <w:t>Optional Secondary authentication/authorization.</w:t>
      </w:r>
    </w:p>
    <w:p w14:paraId="1EFFBED1" w14:textId="77777777" w:rsidR="004B72F0" w:rsidRDefault="004B72F0" w:rsidP="004B72F0">
      <w:pPr>
        <w:pStyle w:val="B1"/>
      </w:pPr>
      <w:r>
        <w:tab/>
        <w:t>If the Request Type in step 3 indicates "Existing PDU Session", the SMF does not perform secondary authentication/authorization.</w:t>
      </w:r>
    </w:p>
    <w:p w14:paraId="54480E66" w14:textId="77777777" w:rsidR="004B72F0" w:rsidRDefault="004B72F0" w:rsidP="004B72F0">
      <w:pPr>
        <w:pStyle w:val="B1"/>
      </w:pPr>
      <w:r>
        <w:tab/>
        <w:t>If the Request Type received in step 3 indicates "Emergency Request" or "Existing Emergency PDU Session", the SMF shall not perform secondary authentication\authorization.</w:t>
      </w:r>
    </w:p>
    <w:p w14:paraId="6B5D3AEA" w14:textId="77777777" w:rsidR="004B72F0" w:rsidRDefault="004B72F0" w:rsidP="004B72F0">
      <w:pPr>
        <w:pStyle w:val="B1"/>
      </w:pPr>
      <w:r>
        <w:tab/>
        <w:t>If the SMF needs to perform secondary authentication/authorization during the establishment of the PDU Session by a DN-AAA server as described in TS 23.501 [2] clause 5.6.6, the SMF triggers the PDU Session establishment authentication/authorization as described in clause 4.3.2.3.</w:t>
      </w:r>
    </w:p>
    <w:p w14:paraId="72AA175E" w14:textId="77777777" w:rsidR="004B72F0" w:rsidRDefault="004B72F0" w:rsidP="004B72F0">
      <w:pPr>
        <w:pStyle w:val="B1"/>
      </w:pPr>
      <w:r>
        <w:t>7a.</w:t>
      </w:r>
      <w:r>
        <w:tab/>
        <w:t xml:space="preserve">If dynamic PCC is to be used for the PDU Session, the SMF performs PCF selection as described in TS 23.501 [2], clause 6.3.7.1. </w:t>
      </w:r>
      <w:r>
        <w:rPr>
          <w:lang w:eastAsia="zh-CN"/>
        </w:rPr>
        <w:t>If t</w:t>
      </w:r>
      <w:r>
        <w:t>he Request Type indicates "Existing PDU Session" or "Existing Emergency PDU Session", the SMF shall use the PCF already selected for the PDU Session.</w:t>
      </w:r>
    </w:p>
    <w:p w14:paraId="024F74CD" w14:textId="77777777" w:rsidR="004B72F0" w:rsidRDefault="004B72F0" w:rsidP="004B72F0">
      <w:pPr>
        <w:pStyle w:val="B1"/>
      </w:pPr>
      <w:r>
        <w:tab/>
      </w:r>
      <w:r>
        <w:rPr>
          <w:lang w:eastAsia="zh-CN"/>
        </w:rPr>
        <w:t>Otherwise, the SMF may apply local policy.</w:t>
      </w:r>
    </w:p>
    <w:p w14:paraId="3D40957E" w14:textId="77777777" w:rsidR="004B72F0" w:rsidRDefault="004B72F0" w:rsidP="004B72F0">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shall be included if available at SMF.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1B3E561" w14:textId="77777777" w:rsidR="004B72F0" w:rsidRDefault="004B72F0" w:rsidP="004B72F0">
      <w:pPr>
        <w:pStyle w:val="B1"/>
      </w:pPr>
      <w:r>
        <w:tab/>
        <w:t>The PCF, based on the Emergency DNN, sets the ARP of the PCC rules to a value that is reserved for Emergency services as described in TS 23.503 [20].</w:t>
      </w:r>
    </w:p>
    <w:p w14:paraId="1D73AC95" w14:textId="77777777" w:rsidR="004B72F0" w:rsidRDefault="004B72F0" w:rsidP="004B72F0">
      <w:pPr>
        <w:pStyle w:val="NO"/>
      </w:pPr>
      <w:r>
        <w:t>NOTE 4:</w:t>
      </w:r>
      <w:r>
        <w:tab/>
        <w:t>The purpose of step 7 is to receive PCC rules before selecting UPF. If PCC rules are not needed as input for UPF selection, step 7 can be</w:t>
      </w:r>
      <w:r>
        <w:rPr>
          <w:rFonts w:eastAsia="Malgun Gothic"/>
        </w:rPr>
        <w:t xml:space="preserve"> </w:t>
      </w:r>
      <w:r>
        <w:t>performed after step 8.</w:t>
      </w:r>
    </w:p>
    <w:p w14:paraId="79B08ACB" w14:textId="77777777" w:rsidR="004B72F0" w:rsidRDefault="004B72F0" w:rsidP="004B72F0">
      <w:pPr>
        <w:pStyle w:val="B1"/>
      </w:pPr>
      <w:r>
        <w:lastRenderedPageBreak/>
        <w:t>8.</w:t>
      </w:r>
      <w:r>
        <w:tab/>
        <w:t xml:space="preserve">If the Request Type in step 3 indicates "Initial request", the SMF selects an SSC mode for the PDU Session as described in TS 23.501 [2] clause 5.6.9.3. The SMF also selects </w:t>
      </w:r>
      <w:r>
        <w:rPr>
          <w:rFonts w:eastAsia="SimSun"/>
          <w:lang w:eastAsia="zh-CN"/>
        </w:rPr>
        <w:t>one or more</w:t>
      </w:r>
      <w:r>
        <w:t xml:space="preserve"> UPFs as needed as described in TS 23.501 [2] clause 6.3.3. In case of PDU Session Type IPv4 or IPv6 or IPv4v6, the SMF allocates an IP address/prefix for the PDU Session (unless configured otherwise) as described in TS 23.501 [2]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 23.501 [2] clause 5.6.10.3. For Ethernet PDU Session Type, neither a MAC nor an IP address is allocated by the SMF to the UE for this PDU Session.</w:t>
      </w:r>
    </w:p>
    <w:p w14:paraId="04C99692" w14:textId="77777777" w:rsidR="004B72F0" w:rsidRDefault="004B72F0" w:rsidP="004B72F0">
      <w:pPr>
        <w:pStyle w:val="B1"/>
      </w:pPr>
      <w:r>
        <w:tab/>
        <w:t>If the AMF indicated Control Plane CIoT 5GS Optimisation in step 3 for this PDU session, then,</w:t>
      </w:r>
    </w:p>
    <w:p w14:paraId="44A2063A" w14:textId="77777777" w:rsidR="004B72F0" w:rsidRDefault="004B72F0" w:rsidP="004B72F0">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6D5B8D6" w14:textId="77777777" w:rsidR="004B72F0" w:rsidRDefault="004B72F0" w:rsidP="004B72F0">
      <w:pPr>
        <w:pStyle w:val="B2"/>
      </w:pPr>
      <w:r>
        <w:t>2)</w:t>
      </w:r>
      <w:r>
        <w:tab/>
        <w:t>For other PDU Session Types, the SMF will perform UPF selection to select a UPF as the anchor of this PDU Session.</w:t>
      </w:r>
    </w:p>
    <w:p w14:paraId="2020B473" w14:textId="77777777" w:rsidR="004B72F0" w:rsidRDefault="004B72F0" w:rsidP="004B72F0">
      <w:pPr>
        <w:pStyle w:val="B1"/>
      </w:pPr>
      <w:r>
        <w:tab/>
        <w:t>If the Request Type in Step 3 is "Existing PDU Session", the SMF maintains the same IP address/prefix that has already been allocated to the UE in the source network.</w:t>
      </w:r>
    </w:p>
    <w:p w14:paraId="21B756ED" w14:textId="77777777" w:rsidR="004B72F0" w:rsidRDefault="004B72F0" w:rsidP="004B72F0">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18E8FF4" w14:textId="77777777" w:rsidR="004B72F0" w:rsidRDefault="004B72F0" w:rsidP="004B72F0">
      <w:pPr>
        <w:pStyle w:val="NO"/>
      </w:pPr>
      <w:r>
        <w:t>NOTE 5:</w:t>
      </w:r>
      <w:r>
        <w:tab/>
        <w:t xml:space="preserve">The SMF may decide to trigger e.g. new intermediate UPF insertion or </w:t>
      </w:r>
      <w:bookmarkStart w:id="24" w:name="_Hlk500417820"/>
      <w:r>
        <w:t xml:space="preserve">allocation of a new </w:t>
      </w:r>
      <w:bookmarkEnd w:id="24"/>
      <w:r>
        <w:t>UPF as described in step 5 in clause 4.2.3.2.</w:t>
      </w:r>
    </w:p>
    <w:p w14:paraId="25352C8E" w14:textId="77777777" w:rsidR="004B72F0" w:rsidRDefault="004B72F0" w:rsidP="004B72F0">
      <w:pPr>
        <w:pStyle w:val="B1"/>
      </w:pPr>
      <w:r>
        <w:tab/>
        <w:t>If the Request Type indicates "Emergency Request", the SMF selects the UPF as described in TS 23.501 [2] clause 5.16.4 and selects SSC mode 1.</w:t>
      </w:r>
    </w:p>
    <w:p w14:paraId="03FAFDCF" w14:textId="77777777" w:rsidR="004B72F0" w:rsidRDefault="004B72F0" w:rsidP="004B72F0">
      <w:pPr>
        <w:pStyle w:val="B1"/>
      </w:pPr>
      <w:r>
        <w:tab/>
        <w:t>SMF may select a UPF (e.g. based on requested DNN/S-NSSAI) that supports NW-TT functionality.</w:t>
      </w:r>
    </w:p>
    <w:p w14:paraId="4EE7A6D8" w14:textId="77777777" w:rsidR="004B72F0" w:rsidRDefault="004B72F0" w:rsidP="004B72F0">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5" w:name="_Hlk500417853"/>
    </w:p>
    <w:p w14:paraId="27F89299" w14:textId="77777777" w:rsidR="004B72F0" w:rsidRDefault="004B72F0" w:rsidP="004B72F0">
      <w:pPr>
        <w:pStyle w:val="B1"/>
      </w:pPr>
      <w:bookmarkStart w:id="26" w:name="OLE_LINK10"/>
      <w:r>
        <w:tab/>
        <w:t>When PCF is deployed, the SMF shall further report the PS Data Off status to PCF if the PS Data Off Policy Control Request Trigger is provisioned, the additional behaviour of SMF and PCF for 3GPP PS Data Off is defined in TS 23.503 [20].</w:t>
      </w:r>
    </w:p>
    <w:p w14:paraId="061CC12A" w14:textId="327572E6" w:rsidR="004B72F0" w:rsidRDefault="004B72F0" w:rsidP="004B72F0">
      <w:pPr>
        <w:pStyle w:val="NO"/>
      </w:pPr>
      <w:r>
        <w:t>NOTE 6:</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5"/>
      <w:bookmarkEnd w:id="26"/>
    </w:p>
    <w:p w14:paraId="182B29F9" w14:textId="77777777" w:rsidR="004B72F0" w:rsidRDefault="004B72F0" w:rsidP="004B72F0">
      <w:pPr>
        <w:pStyle w:val="B1"/>
      </w:pPr>
      <w:r>
        <w:tab/>
        <w:t>PCF may provide updated policies to the SMF. The PCF may provide policy information defined in clause 5.2.5.4 (and in TS 23.503 [20]) to SMF.</w:t>
      </w:r>
    </w:p>
    <w:p w14:paraId="4AF5F465" w14:textId="77777777" w:rsidR="004B72F0" w:rsidRDefault="004B72F0" w:rsidP="004B72F0">
      <w:pPr>
        <w:pStyle w:val="B1"/>
      </w:pPr>
      <w:r>
        <w:t>10.</w:t>
      </w:r>
      <w:r>
        <w:tab/>
        <w:t>If Request Type indicates "initial request", the SMF initiates an N4 Session Establishment procedure with the selected UPF, otherwise it initiates an N4 Session Modification procedure with the selected UPF:</w:t>
      </w:r>
    </w:p>
    <w:p w14:paraId="58ADB6B5" w14:textId="77777777" w:rsidR="004B72F0" w:rsidRDefault="004B72F0" w:rsidP="004B72F0">
      <w:pPr>
        <w:pStyle w:val="B2"/>
      </w:pPr>
      <w:r>
        <w:t>10a.</w:t>
      </w:r>
      <w: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TS 23.501 [2]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w:t>
      </w:r>
      <w:r>
        <w:lastRenderedPageBreak/>
        <w:t>step. The SMF provides Small Data Rate Control parameters to the UPF for the PDU Session, if required. The SMF provides the Small Data Rate Control Status to the UPF, if received from the AMF.</w:t>
      </w:r>
    </w:p>
    <w:p w14:paraId="1B472CCD" w14:textId="77777777" w:rsidR="004B72F0" w:rsidRDefault="004B72F0" w:rsidP="004B72F0">
      <w:pPr>
        <w:pStyle w:val="B2"/>
      </w:pPr>
      <w:r>
        <w:tab/>
        <w:t>For a PDU Session of type Ethernet, SMF (e.g. for a certain requested DNN/S-NSSAI) may include an indication to request UPF to provide port numbers.</w:t>
      </w:r>
    </w:p>
    <w:p w14:paraId="148E6F4B" w14:textId="77777777" w:rsidR="004B72F0" w:rsidRDefault="004B72F0" w:rsidP="004B72F0">
      <w:pPr>
        <w:pStyle w:val="B2"/>
      </w:pPr>
      <w:r>
        <w:tab/>
        <w:t>If SMF decides to perform redundant transmission for one or more QoS Flows of the PDU session as described in clause 5.33.1.2 of TS 23.501 [2]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 23.501 [2].</w:t>
      </w:r>
    </w:p>
    <w:p w14:paraId="37505A47" w14:textId="77777777" w:rsidR="004B72F0" w:rsidRDefault="004B72F0" w:rsidP="004B72F0">
      <w:pPr>
        <w:pStyle w:val="B2"/>
      </w:pPr>
      <w:r>
        <w:tab/>
        <w:t>If SMF decides to insert two I-UPFs between the PSA UPF and the NG-RAN for redundant transmission as described in clause 5.33.1.2 of TS 23.501 [2],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 23.501 [2].</w:t>
      </w:r>
    </w:p>
    <w:p w14:paraId="20A41AF4" w14:textId="77777777" w:rsidR="004B72F0" w:rsidRDefault="004B72F0" w:rsidP="004B72F0">
      <w:pPr>
        <w:pStyle w:val="NO"/>
      </w:pPr>
      <w:r>
        <w:t>NOTE 7:</w:t>
      </w:r>
      <w:r>
        <w:tab/>
        <w:t>The method to perform elimination and reordering on RAN/UPF based on the packets received from the two GTP-U tunnels is up to RAN/UPF implementation. The two GTP-U tunnels are terminated at the same RAN node and UPF.</w:t>
      </w:r>
    </w:p>
    <w:p w14:paraId="52AACF37" w14:textId="77777777" w:rsidR="004B72F0" w:rsidRDefault="004B72F0" w:rsidP="004B72F0">
      <w:pPr>
        <w:pStyle w:val="B2"/>
      </w:pPr>
      <w:r>
        <w:tab/>
        <w:t>If Control Plane CIoT 5GS Optimiation is enabled for this PDU session and the SMF selects the NEF as the anchor of this PDU Session in step 8, the SMF performs SMF-NEF Connection Establishment Procedure as described in clause 4.24.1.</w:t>
      </w:r>
    </w:p>
    <w:p w14:paraId="7DDC633E" w14:textId="77777777" w:rsidR="004B72F0" w:rsidRDefault="004B72F0" w:rsidP="004B72F0">
      <w:pPr>
        <w:pStyle w:val="B2"/>
      </w:pPr>
      <w:r>
        <w:t>10b.</w:t>
      </w:r>
      <w:r>
        <w:tab/>
        <w:t>The UPF acknowledges by sending an N4 Session Establishment/Modification Response.</w:t>
      </w:r>
    </w:p>
    <w:p w14:paraId="0AD841CE" w14:textId="77777777" w:rsidR="004B72F0" w:rsidRDefault="004B72F0" w:rsidP="004B72F0">
      <w:pPr>
        <w:pStyle w:val="B2"/>
      </w:pPr>
      <w:r>
        <w:tab/>
        <w:t>If the SMF indicates in step 10a that IP address/prefix allocation is to be performed by the UPF then this response contains the requested IP address/prefix. If CN Tunnel Info is allocated by the UPF, the CN Tunnel Info is provided to SMF in this step. If SMF requested UPF to provide port numbers then UPF includes port numbers for the NW-TT port and the DS-TT port in the response.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 23.501 [2].</w:t>
      </w:r>
    </w:p>
    <w:p w14:paraId="25612E1D" w14:textId="77777777" w:rsidR="004B72F0" w:rsidRDefault="004B72F0" w:rsidP="004B72F0">
      <w:pPr>
        <w:pStyle w:val="B2"/>
      </w:pPr>
      <w:r>
        <w:tab/>
        <w:t>If multiple UPFs are selected for the PDU Session, the SMF initiate N4 Session Establishment/Modification procedure with each UPF of the PDU Session in this step.</w:t>
      </w:r>
    </w:p>
    <w:p w14:paraId="1C32E3CE" w14:textId="77777777" w:rsidR="004B72F0" w:rsidRDefault="004B72F0" w:rsidP="004B72F0">
      <w:pPr>
        <w:pStyle w:val="B2"/>
      </w:pPr>
      <w:r>
        <w:tab/>
        <w:t>If the Request Type indicates "Existing PDU Session", and the SMF creates CN Tunnel Info, then this step is skipped. Otherwise, this step is performed to obtain the CN Tunnel Info from the UPF using the N4 Session Modification Procedure.</w:t>
      </w:r>
    </w:p>
    <w:p w14:paraId="675A246F" w14:textId="77777777" w:rsidR="004B72F0" w:rsidRDefault="004B72F0" w:rsidP="004B72F0">
      <w:pPr>
        <w:pStyle w:val="NO"/>
      </w:pPr>
      <w:r>
        <w:t>NOTE 8:</w:t>
      </w:r>
      <w:r>
        <w:tab/>
        <w:t>If the PCF has subscribed to the UE IP address change Policy Control Trigger (as specified in clause 6.1.3.5 of TS 23.503 [20]) then the SMF notifies the PCF about the IP address/prefix allocated by the UPF. This is not shown in figure 4.3.2.2.1-1.</w:t>
      </w:r>
    </w:p>
    <w:p w14:paraId="0834A4EC" w14:textId="77777777" w:rsidR="004B72F0" w:rsidRDefault="004B72F0" w:rsidP="004B72F0">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w:t>
      </w:r>
      <w:r>
        <w:rPr>
          <w:rFonts w:eastAsia="SimSun"/>
          <w:lang w:eastAsia="zh-CN"/>
        </w:rPr>
        <w:t>If multiple UPFs are used for the PDU Session, the CN Tunnel Info contain tunnel information related with the UPF that terminates N3.</w:t>
      </w:r>
    </w:p>
    <w:p w14:paraId="66A7A91B" w14:textId="77777777" w:rsidR="004B72F0" w:rsidRDefault="004B72F0" w:rsidP="004B72F0">
      <w:pPr>
        <w:pStyle w:val="B1"/>
      </w:pPr>
      <w:r>
        <w:lastRenderedPageBreak/>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490F5390" w14:textId="77777777" w:rsidR="004B72F0" w:rsidRDefault="004B72F0" w:rsidP="004B72F0">
      <w:pPr>
        <w:pStyle w:val="B1"/>
      </w:pPr>
      <w:r>
        <w:tab/>
        <w:t>The N2 SM information carries information that the AMF shall forward to the (R)AN which includes:</w:t>
      </w:r>
    </w:p>
    <w:p w14:paraId="6C05A496" w14:textId="77777777" w:rsidR="004B72F0" w:rsidRDefault="004B72F0" w:rsidP="004B72F0">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2F87F033" w14:textId="77777777" w:rsidR="004B72F0" w:rsidRDefault="004B72F0" w:rsidP="004B72F0">
      <w:pPr>
        <w:pStyle w:val="B2"/>
      </w:pPr>
      <w:r>
        <w:t>-</w:t>
      </w:r>
      <w:r>
        <w:tab/>
        <w:t>One or multiple QoS profiles and the corresponding QFIs can be provided to the (R)AN. This is further described in TS 23.501 [2] clause 5.7. The SMF may indicate for each QoS Flow whether redundant transmission shall be performed by a corresponding redundant transmission indicator.</w:t>
      </w:r>
    </w:p>
    <w:p w14:paraId="0D16A8FA" w14:textId="77777777" w:rsidR="004B72F0" w:rsidRDefault="004B72F0" w:rsidP="004B72F0">
      <w:pPr>
        <w:pStyle w:val="B2"/>
      </w:pPr>
      <w:r>
        <w:t>-</w:t>
      </w:r>
      <w:r>
        <w:tab/>
        <w:t>The PDU Session ID may be used by AN signalling with the UE to indicate to the UE the association between (R)AN resources and a PDU Session for the UE.</w:t>
      </w:r>
    </w:p>
    <w:p w14:paraId="395D2722" w14:textId="77777777" w:rsidR="004B72F0" w:rsidRDefault="004B72F0" w:rsidP="004B72F0">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5B3128D" w14:textId="77777777" w:rsidR="004B72F0" w:rsidRDefault="004B72F0" w:rsidP="004B72F0">
      <w:pPr>
        <w:pStyle w:val="B2"/>
      </w:pPr>
      <w:r>
        <w:t>-</w:t>
      </w:r>
      <w:r>
        <w:tab/>
        <w:t>User Plane Security Enforcement information is determined by the SMF as described in clause 5.10.3 of TS 23.501 [2].</w:t>
      </w:r>
    </w:p>
    <w:p w14:paraId="01DB84D7" w14:textId="77777777" w:rsidR="004B72F0" w:rsidRDefault="004B72F0" w:rsidP="004B72F0">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5D83E8DF" w14:textId="77777777" w:rsidR="004B72F0" w:rsidRDefault="004B72F0" w:rsidP="004B72F0">
      <w:pPr>
        <w:pStyle w:val="B2"/>
      </w:pPr>
      <w:r>
        <w:t>-</w:t>
      </w:r>
      <w:r>
        <w:tab/>
        <w:t>The use of the RSN parameter by NG-RAN is described in TS 23.501 [2] clause 5.33.2.1.</w:t>
      </w:r>
    </w:p>
    <w:p w14:paraId="288998C5" w14:textId="77777777" w:rsidR="004B72F0" w:rsidRDefault="004B72F0" w:rsidP="004B72F0">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TS 23.501 [2]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41B67B4F" w14:textId="77777777" w:rsidR="004B72F0" w:rsidRDefault="004B72F0" w:rsidP="004B72F0">
      <w:pPr>
        <w:pStyle w:val="B1"/>
        <w:rPr>
          <w:lang w:eastAsia="ja-JP"/>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0A552F4" w14:textId="77777777" w:rsidR="004B72F0" w:rsidRDefault="004B72F0" w:rsidP="004B72F0">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w:t>
      </w:r>
    </w:p>
    <w:p w14:paraId="316C1888" w14:textId="77777777" w:rsidR="004B72F0" w:rsidRDefault="004B72F0" w:rsidP="004B72F0">
      <w:pPr>
        <w:pStyle w:val="B1"/>
        <w:rPr>
          <w:lang w:eastAsia="ja-JP"/>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AF5F499" w14:textId="77777777" w:rsidR="004B72F0" w:rsidRDefault="004B72F0" w:rsidP="004B72F0">
      <w:pPr>
        <w:pStyle w:val="B1"/>
      </w:pPr>
      <w:r>
        <w:lastRenderedPageBreak/>
        <w:tab/>
        <w:t>Multiple QoS Rules, QoS Flow level QoS parameters if needed for the QoS Flow(s) associated with those QoS rule(s) and QoS Profiles may be included in the PDU Session Establishment Accept within the N1 SM and in the N2 SM information.</w:t>
      </w:r>
    </w:p>
    <w:p w14:paraId="68B5473B" w14:textId="77777777" w:rsidR="004B72F0" w:rsidRDefault="004B72F0" w:rsidP="004B72F0">
      <w:pPr>
        <w:pStyle w:val="B1"/>
      </w:pPr>
      <w:r>
        <w:tab/>
        <w:t>The Namf_Communication_N1N2MessageTransfer contains the PDU Session ID allowing the AMF to know which access towards the UE to use.</w:t>
      </w:r>
    </w:p>
    <w:p w14:paraId="0D7A7E60" w14:textId="77777777" w:rsidR="004B72F0" w:rsidRDefault="004B72F0" w:rsidP="004B72F0">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2F4ED77B" w14:textId="77777777" w:rsidR="004B72F0" w:rsidRDefault="004B72F0" w:rsidP="004B72F0">
      <w:pPr>
        <w:pStyle w:val="B1"/>
      </w:pPr>
      <w:r>
        <w:t>12.</w:t>
      </w:r>
      <w:r>
        <w:tab/>
        <w:t>AMF to (R)AN: N2 PDU Session Request (N2 SM information, NAS message (PDU Session ID, N1 SM container (PDU Session Establishment Accept)), [CN assisted RAN parameters tuning]).</w:t>
      </w:r>
    </w:p>
    <w:p w14:paraId="7EAD62C5" w14:textId="77777777" w:rsidR="004B72F0" w:rsidRDefault="004B72F0" w:rsidP="004B72F0">
      <w:pPr>
        <w:pStyle w:val="B1"/>
      </w:pPr>
      <w:r>
        <w:tab/>
        <w:t>The AMF sends the NAS message containing PDU Session ID and PDU Session Establishment Accept targeted to the UE and the N2 SM information received from the SMF within the N2 PDU Session Request to the (R)AN.</w:t>
      </w:r>
    </w:p>
    <w:p w14:paraId="5CB31EA5" w14:textId="77777777" w:rsidR="004B72F0" w:rsidRDefault="004B72F0" w:rsidP="004B72F0">
      <w:pPr>
        <w:pStyle w:val="B1"/>
      </w:pPr>
      <w:r>
        <w:tab/>
        <w:t>If the SMF derived CN assisted RAN parameters tuning are stored for the activated PDU Session(s), the AMF may derive updated CN assisted RAN parameters tuning and provide them the (R)AN.</w:t>
      </w:r>
    </w:p>
    <w:p w14:paraId="5EAB7C2D" w14:textId="77777777" w:rsidR="004B72F0" w:rsidRDefault="004B72F0" w:rsidP="004B72F0">
      <w:pPr>
        <w:pStyle w:val="B1"/>
      </w:pPr>
      <w:r>
        <w:t>13.</w:t>
      </w:r>
      <w:r>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73C7BB30" w14:textId="77777777" w:rsidR="004B72F0" w:rsidRDefault="004B72F0" w:rsidP="004B72F0">
      <w:pPr>
        <w:pStyle w:val="B1"/>
      </w:pPr>
      <w:r>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650F68" w14:textId="77777777" w:rsidR="004B72F0" w:rsidRDefault="004B72F0" w:rsidP="004B72F0">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00CE312" w14:textId="77777777" w:rsidR="004B72F0" w:rsidRDefault="004B72F0" w:rsidP="004B72F0">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96FFEA9" w14:textId="77777777" w:rsidR="004B72F0" w:rsidRDefault="004B72F0" w:rsidP="004B72F0">
      <w:pPr>
        <w:pStyle w:val="B1"/>
      </w:pPr>
      <w:r>
        <w:tab/>
        <w:t>If MICO mode is active and the NAS message Request Type in step 1 indicated "Emergency Request", then the UE and the AMF shall locally deactivate MICO mode.</w:t>
      </w:r>
    </w:p>
    <w:p w14:paraId="78895A0E" w14:textId="77777777" w:rsidR="004B72F0" w:rsidRDefault="004B72F0" w:rsidP="004B72F0">
      <w:pPr>
        <w:pStyle w:val="B1"/>
      </w:pPr>
      <w:r>
        <w:tab/>
        <w:t>If the N2 SM information is not included in the step 11, then the following steps 14 to 16b and step 17 are omitted.</w:t>
      </w:r>
    </w:p>
    <w:p w14:paraId="4850C1EC" w14:textId="77777777" w:rsidR="004B72F0" w:rsidRDefault="004B72F0" w:rsidP="004B72F0">
      <w:pPr>
        <w:pStyle w:val="B1"/>
      </w:pPr>
      <w:r>
        <w:t>14.</w:t>
      </w:r>
      <w:r>
        <w:tab/>
        <w:t>(R)AN to AMF: N2 PDU Session Response (PDU Session ID, Cause, N2 SM information (PDU Session ID, AN Tunnel Info, List of accepted/rejected QFI(s), User Plane Enforcement Policy Notification)).</w:t>
      </w:r>
    </w:p>
    <w:p w14:paraId="5D2C57DE" w14:textId="77777777" w:rsidR="004B72F0" w:rsidRDefault="004B72F0" w:rsidP="004B72F0">
      <w:pPr>
        <w:pStyle w:val="B1"/>
      </w:pPr>
      <w:r>
        <w:tab/>
        <w:t>The AN Tunnel Info corresponds to the Access Network address of the N3 tunnel corresponding to the PDU Session.</w:t>
      </w:r>
    </w:p>
    <w:p w14:paraId="0933D763" w14:textId="77777777" w:rsidR="004B72F0" w:rsidRDefault="004B72F0" w:rsidP="004B72F0">
      <w:pPr>
        <w:pStyle w:val="B1"/>
      </w:pPr>
      <w:r>
        <w:tab/>
        <w:t>If the (R)AN rejects QFI(s) the SMF is responsible of updating the QoS rules and QoS Flow level QoS parameters if needed for the QoS Flow associated with the QoS rule(s) in the UE accordingly.</w:t>
      </w:r>
    </w:p>
    <w:p w14:paraId="24DAAE7C" w14:textId="77777777" w:rsidR="004B72F0" w:rsidRDefault="004B72F0" w:rsidP="004B72F0">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4648364" w14:textId="77777777" w:rsidR="004B72F0" w:rsidRDefault="004B72F0" w:rsidP="004B72F0">
      <w:pPr>
        <w:pStyle w:val="B1"/>
      </w:pPr>
      <w:r>
        <w:tab/>
        <w:t>If the NG-RAN can not establish redundant user plane for the PDU Session as indicated by the RSN parameter, the NG-RAN takes the decision on whether to reject the establishment of RAN resources for the PDU Session based on local policies as described in TS 23.501 [2].</w:t>
      </w:r>
    </w:p>
    <w:p w14:paraId="4F1183F2" w14:textId="77777777" w:rsidR="004B72F0" w:rsidRDefault="004B72F0" w:rsidP="004B72F0">
      <w:pPr>
        <w:pStyle w:val="B1"/>
      </w:pPr>
      <w:r>
        <w:lastRenderedPageBreak/>
        <w:t>15.</w:t>
      </w:r>
      <w:r>
        <w:tab/>
        <w:t>AMF to SMF: Nsmf_PDUSession_UpdateSMContext Request (SM Context ID, N2 SM information, Request Type).</w:t>
      </w:r>
    </w:p>
    <w:p w14:paraId="6DFFB50D" w14:textId="77777777" w:rsidR="004B72F0" w:rsidRDefault="004B72F0" w:rsidP="004B72F0">
      <w:pPr>
        <w:pStyle w:val="B1"/>
      </w:pPr>
      <w:r>
        <w:tab/>
        <w:t>The AMF forwards the N2 SM information received from (R)AN to the SMF.</w:t>
      </w:r>
    </w:p>
    <w:p w14:paraId="05D1A146" w14:textId="77777777" w:rsidR="004B72F0" w:rsidRDefault="004B72F0" w:rsidP="004B72F0">
      <w:pPr>
        <w:pStyle w:val="B1"/>
      </w:pPr>
      <w:r>
        <w:tab/>
        <w:t>If the list of rejected QFI(s) is included in N2 SM information, the SMF shall release the rejected QFI(s) associated QoS profiles.</w:t>
      </w:r>
    </w:p>
    <w:p w14:paraId="56249D1F" w14:textId="77777777" w:rsidR="004B72F0" w:rsidRDefault="004B72F0" w:rsidP="004B72F0">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5AC8BEC" w14:textId="77777777" w:rsidR="004B72F0" w:rsidRDefault="004B72F0" w:rsidP="004B72F0">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5780B885" w14:textId="77777777" w:rsidR="004B72F0" w:rsidRDefault="004B72F0" w:rsidP="004B72F0">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033B3B7" w14:textId="77777777" w:rsidR="004B72F0" w:rsidRDefault="004B72F0" w:rsidP="004B72F0">
      <w:pPr>
        <w:pStyle w:val="B1"/>
      </w:pPr>
      <w:r>
        <w:tab/>
        <w:t>If SMF decides to perform redundant transmission for one or more QoS Flows of the PDU, the SMF also indicates the UPF to perform packet duplication for the QoS Flow(s) in downlink direction by forwarding rules.</w:t>
      </w:r>
    </w:p>
    <w:p w14:paraId="5A822E73" w14:textId="77777777" w:rsidR="004B72F0" w:rsidRDefault="004B72F0" w:rsidP="004B72F0">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are allocated by the UPFs in step 10b, the SMF also provides the UL Tunnel Info of the UPF (PSA) to two I-UPFs and the DL Tunnel Info of two I-UPFs to the UPF (PSA).</w:t>
      </w:r>
    </w:p>
    <w:p w14:paraId="4F3CC9BE" w14:textId="77777777" w:rsidR="004B72F0" w:rsidRDefault="004B72F0" w:rsidP="004B72F0">
      <w:pPr>
        <w:pStyle w:val="B1"/>
      </w:pPr>
      <w:r>
        <w:t>NOTE</w:t>
      </w:r>
      <w:r>
        <w:rPr>
          <w:lang w:eastAsia="zh-CN"/>
        </w:rPr>
        <w:t> 9</w:t>
      </w:r>
      <w:r>
        <w:t>:</w:t>
      </w:r>
      <w:r>
        <w:tab/>
        <w:t>If the PDU Session Establishment Request was due to mobility between 3GPP and non-3GPP access or mobility from EPC, the downlink data path is switched towards the target access in this step.</w:t>
      </w:r>
    </w:p>
    <w:p w14:paraId="6A146FB0" w14:textId="77777777" w:rsidR="004B72F0" w:rsidRDefault="004B72F0" w:rsidP="004B72F0">
      <w:pPr>
        <w:pStyle w:val="B1"/>
      </w:pPr>
      <w:r>
        <w:t>16b.</w:t>
      </w:r>
      <w:r>
        <w:tab/>
        <w:t>The UPF provides an N4 Session Modification Response to the SMF.</w:t>
      </w:r>
    </w:p>
    <w:p w14:paraId="2D0DA1D5" w14:textId="77777777" w:rsidR="004B72F0" w:rsidRDefault="004B72F0" w:rsidP="004B72F0">
      <w:pPr>
        <w:pStyle w:val="B1"/>
      </w:pPr>
      <w:r>
        <w:tab/>
        <w:t>If multiple UPFs are used in the PDU Session, the UPF in step 16 refers to the UPF terminating N3.</w:t>
      </w:r>
    </w:p>
    <w:p w14:paraId="7F063B9F" w14:textId="77777777" w:rsidR="004B72F0" w:rsidRDefault="004B72F0" w:rsidP="004B72F0">
      <w:pPr>
        <w:pStyle w:val="B1"/>
      </w:pPr>
      <w:r>
        <w:tab/>
        <w:t>After this step, the UPF delivers any down-link packets to the UE that may have been buffered for this PDU Session.</w:t>
      </w:r>
    </w:p>
    <w:p w14:paraId="2D2A3B66" w14:textId="3E2C7B92" w:rsidR="004B72F0" w:rsidRDefault="004B72F0" w:rsidP="004B72F0">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w:t>
      </w:r>
      <w:ins w:id="27" w:author="Rev0" w:date="2020-01-03T17:04:00Z">
        <w:r w:rsidR="00EA5116">
          <w:t xml:space="preserve">, </w:t>
        </w:r>
      </w:ins>
      <w:ins w:id="28" w:author="Editor1" w:date="2020-02-26T06:57:00Z">
        <w:r w:rsidR="00790957">
          <w:t xml:space="preserve">Serving </w:t>
        </w:r>
      </w:ins>
      <w:ins w:id="29" w:author="Rev0" w:date="2020-01-03T17:04:00Z">
        <w:r w:rsidR="00EA5116">
          <w:t>PLMN ID</w:t>
        </w:r>
      </w:ins>
      <w:ins w:id="30" w:author="Editor1" w:date="2020-02-26T06:57:00Z">
        <w:r w:rsidR="00790957">
          <w:t xml:space="preserve">, </w:t>
        </w:r>
      </w:ins>
      <w:ins w:id="31" w:author="Editor1" w:date="2020-02-26T06:58:00Z">
        <w:r w:rsidR="00790957">
          <w:t>[</w:t>
        </w:r>
      </w:ins>
      <w:ins w:id="32" w:author="Rev0" w:date="2020-01-03T17:04:00Z">
        <w:r w:rsidR="00EA5116">
          <w:t>NID</w:t>
        </w:r>
      </w:ins>
      <w:ins w:id="33" w:author="Editor1" w:date="2020-02-26T06:58:00Z">
        <w:r w:rsidR="00790957">
          <w:t>]</w:t>
        </w:r>
      </w:ins>
      <w:r>
        <w:t>) for a given PDU Session. As a result, the UDM stores following information: SUPI, SMF identity and the associated DNN, S-NSSAI</w:t>
      </w:r>
      <w:ins w:id="34" w:author="Rev0" w:date="2020-01-03T17:05:00Z">
        <w:r w:rsidR="00EA5116">
          <w:t>,</w:t>
        </w:r>
      </w:ins>
      <w:r>
        <w:t xml:space="preserve"> </w:t>
      </w:r>
      <w:del w:id="35" w:author="Rev0" w:date="2020-01-03T17:05:00Z">
        <w:r w:rsidDel="00EA5116">
          <w:delText xml:space="preserve">and </w:delText>
        </w:r>
      </w:del>
      <w:r>
        <w:t>PDU Session ID</w:t>
      </w:r>
      <w:ins w:id="36" w:author="Rev0" w:date="2020-01-03T17:05:00Z">
        <w:r w:rsidR="00EA5116">
          <w:t xml:space="preserve"> </w:t>
        </w:r>
        <w:r w:rsidR="00EA5116">
          <w:rPr>
            <w:lang w:eastAsia="zh-CN"/>
          </w:rPr>
          <w:t xml:space="preserve">and Serving Network </w:t>
        </w:r>
        <w:r w:rsidR="00EA5116">
          <w:t xml:space="preserve">(PLMN ID, </w:t>
        </w:r>
      </w:ins>
      <w:ins w:id="37" w:author="Colom Ikuno, Josep" w:date="2020-02-26T07:13:00Z">
        <w:r w:rsidR="009117E6">
          <w:t>[</w:t>
        </w:r>
      </w:ins>
      <w:ins w:id="38" w:author="Rev0" w:date="2020-01-03T17:05:00Z">
        <w:r w:rsidR="00EA5116">
          <w:t>NID</w:t>
        </w:r>
      </w:ins>
      <w:ins w:id="39" w:author="Colom Ikuno, Josep" w:date="2020-02-26T07:13:00Z">
        <w:r w:rsidR="009117E6">
          <w:t>]</w:t>
        </w:r>
      </w:ins>
      <w:ins w:id="40" w:author="Rev0" w:date="2020-01-03T17:05:00Z">
        <w:r w:rsidR="00EA5116">
          <w:t>, see clause 5.18 of TS 23.501 [2])</w:t>
        </w:r>
      </w:ins>
      <w:r>
        <w:t>. The UDM may further store this information in UDR by Nudr_DM_Update (SUPI, Subscription Data, UE context in SMF data).</w:t>
      </w:r>
    </w:p>
    <w:p w14:paraId="48357C9D" w14:textId="77777777" w:rsidR="004B72F0" w:rsidRDefault="004B72F0" w:rsidP="004B72F0">
      <w:pPr>
        <w:pStyle w:val="B1"/>
      </w:pPr>
      <w:r>
        <w:tab/>
        <w:t>If the Request Type received in step 3 indicates "Emergency Request":</w:t>
      </w:r>
    </w:p>
    <w:p w14:paraId="46FA7497" w14:textId="77777777" w:rsidR="004B72F0" w:rsidRDefault="004B72F0" w:rsidP="004B72F0">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157B1BB" w14:textId="77777777" w:rsidR="004B72F0" w:rsidRDefault="004B72F0" w:rsidP="004B72F0">
      <w:pPr>
        <w:pStyle w:val="B1"/>
      </w:pPr>
      <w:r>
        <w:t>-</w:t>
      </w:r>
      <w:r>
        <w:tab/>
        <w:t>For an unauthenticated UE or a roaming UE, the SMF shall not register in the UDM for a given PDU Session.</w:t>
      </w:r>
    </w:p>
    <w:p w14:paraId="6C4A037C" w14:textId="77777777" w:rsidR="004B72F0" w:rsidRDefault="004B72F0" w:rsidP="004B72F0">
      <w:pPr>
        <w:pStyle w:val="B1"/>
      </w:pPr>
      <w:r>
        <w:t>17.</w:t>
      </w:r>
      <w:r>
        <w:tab/>
        <w:t>SMF to AMF: Nsmf_PDUSession_UpdateSMContext Response (Cause).</w:t>
      </w:r>
    </w:p>
    <w:p w14:paraId="6E74A0DC" w14:textId="77777777" w:rsidR="004B72F0" w:rsidRDefault="004B72F0" w:rsidP="004B72F0">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w:t>
      </w:r>
      <w:r>
        <w:rPr>
          <w:rFonts w:eastAsia="Malgun Gothic"/>
        </w:rPr>
        <w:lastRenderedPageBreak/>
        <w:t xml:space="preserve">LADN service area event </w:t>
      </w:r>
      <w:r>
        <w:rPr>
          <w:rFonts w:eastAsia="Malgun Gothic"/>
          <w:iCs/>
        </w:rPr>
        <w:t>notification by providing the LADN DNN as an indicator for the Area Of Interest (see clause 5.6.5 and 5.6.11 of TS 23.501 [2]).</w:t>
      </w:r>
    </w:p>
    <w:p w14:paraId="0B4BF8A8" w14:textId="77777777" w:rsidR="004B72F0" w:rsidRDefault="004B72F0" w:rsidP="004B72F0">
      <w:pPr>
        <w:pStyle w:val="B1"/>
      </w:pPr>
      <w:r>
        <w:tab/>
        <w:t>After this step, the AMF forwards relevant events subscribed by the SMF.</w:t>
      </w:r>
    </w:p>
    <w:p w14:paraId="7C8F0BAF" w14:textId="77777777" w:rsidR="004B72F0" w:rsidRDefault="004B72F0" w:rsidP="004B72F0">
      <w:pPr>
        <w:pStyle w:val="B1"/>
      </w:pPr>
      <w:r>
        <w:t>18.</w:t>
      </w:r>
      <w:r>
        <w:tab/>
        <w:t>[Conditional] SMF to AMF: Nsmf_PDUSession_SMContextStatusNotify (Release)</w:t>
      </w:r>
    </w:p>
    <w:p w14:paraId="16C043CB" w14:textId="77777777" w:rsidR="004B72F0" w:rsidRDefault="004B72F0" w:rsidP="004B72F0">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68F5891A" w14:textId="77777777" w:rsidR="004B72F0" w:rsidRDefault="004B72F0" w:rsidP="004B72F0">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2E9999CA" w14:textId="77777777" w:rsidR="004B72F0" w:rsidRDefault="004B72F0" w:rsidP="004B72F0">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Port Management Information Container and UE-DS-TT Residence Time as provided by the UE. The SMF may inform PCF that a manageable NW-TT Ethernet port has been detected. SMF also includes the NW-TT port number reported by the UPF.</w:t>
      </w:r>
    </w:p>
    <w:p w14:paraId="55ADB113" w14:textId="77777777" w:rsidR="004B72F0" w:rsidRDefault="004B72F0" w:rsidP="004B72F0">
      <w:pPr>
        <w:pStyle w:val="B1"/>
        <w:rPr>
          <w:lang w:eastAsia="ko-KR"/>
        </w:rPr>
      </w:pPr>
      <w:r>
        <w:rPr>
          <w:lang w:eastAsia="ko-KR"/>
        </w:rPr>
        <w:t>21.</w:t>
      </w:r>
      <w:r>
        <w:rPr>
          <w:lang w:eastAsia="ko-KR"/>
        </w:rPr>
        <w:tab/>
        <w:t>If the PDU Session establishment failed after step 4, the SMF shall perform the following:</w:t>
      </w:r>
    </w:p>
    <w:p w14:paraId="036F05D1" w14:textId="77777777" w:rsidR="004B72F0" w:rsidRDefault="004B72F0" w:rsidP="004B72F0">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3784A72" w14:textId="77777777" w:rsidR="00863D17" w:rsidRDefault="00863D17" w:rsidP="00863D17">
      <w:pPr>
        <w:pBdr>
          <w:top w:val="single" w:sz="4" w:space="1" w:color="auto"/>
          <w:left w:val="single" w:sz="4" w:space="4" w:color="auto"/>
          <w:bottom w:val="single" w:sz="4" w:space="1" w:color="auto"/>
          <w:right w:val="single" w:sz="4" w:space="4" w:color="auto"/>
        </w:pBdr>
        <w:jc w:val="center"/>
        <w:rPr>
          <w:sz w:val="40"/>
          <w:lang w:eastAsia="zh-CN"/>
        </w:rPr>
      </w:pPr>
      <w:bookmarkStart w:id="41" w:name="_Toc27895133"/>
      <w:bookmarkStart w:id="42" w:name="_Toc20204434"/>
      <w:r>
        <w:rPr>
          <w:sz w:val="40"/>
          <w:lang w:eastAsia="zh-CN"/>
        </w:rPr>
        <w:t>2nd change</w:t>
      </w:r>
    </w:p>
    <w:p w14:paraId="415DE487" w14:textId="77777777" w:rsidR="004B72F0" w:rsidRDefault="004B72F0" w:rsidP="004B72F0">
      <w:pPr>
        <w:pStyle w:val="Heading5"/>
        <w:rPr>
          <w:lang w:eastAsia="zh-CN"/>
        </w:rPr>
      </w:pPr>
      <w:r>
        <w:rPr>
          <w:lang w:eastAsia="zh-CN"/>
        </w:rPr>
        <w:t>5.2.3.2.1</w:t>
      </w:r>
      <w:r>
        <w:rPr>
          <w:lang w:eastAsia="zh-CN"/>
        </w:rPr>
        <w:tab/>
        <w:t>Nudm_</w:t>
      </w:r>
      <w:r>
        <w:t>UECM</w:t>
      </w:r>
      <w:r>
        <w:rPr>
          <w:lang w:eastAsia="zh-CN"/>
        </w:rPr>
        <w:t xml:space="preserve">_Registration </w:t>
      </w:r>
      <w:r>
        <w:t>service operation</w:t>
      </w:r>
      <w:bookmarkEnd w:id="41"/>
      <w:bookmarkEnd w:id="42"/>
    </w:p>
    <w:p w14:paraId="4A14E788" w14:textId="77777777" w:rsidR="004B72F0" w:rsidRDefault="004B72F0" w:rsidP="004B72F0">
      <w:pPr>
        <w:rPr>
          <w:b/>
          <w:lang w:eastAsia="zh-CN"/>
        </w:rPr>
      </w:pPr>
      <w:r>
        <w:rPr>
          <w:b/>
          <w:lang w:eastAsia="zh-CN"/>
        </w:rPr>
        <w:t xml:space="preserve">Service operation name: </w:t>
      </w:r>
      <w:r>
        <w:rPr>
          <w:lang w:eastAsia="zh-CN"/>
        </w:rPr>
        <w:t>Nudm_</w:t>
      </w:r>
      <w:r>
        <w:t>UECM</w:t>
      </w:r>
      <w:r>
        <w:rPr>
          <w:lang w:eastAsia="zh-CN"/>
        </w:rPr>
        <w:t>_Registration</w:t>
      </w:r>
    </w:p>
    <w:p w14:paraId="1F033A1B" w14:textId="77777777" w:rsidR="004B72F0" w:rsidRDefault="004B72F0" w:rsidP="004B72F0">
      <w:pPr>
        <w:rPr>
          <w:lang w:eastAsia="zh-CN"/>
        </w:rPr>
      </w:pPr>
      <w:r>
        <w:rPr>
          <w:b/>
        </w:rPr>
        <w:t>Description:</w:t>
      </w:r>
      <w:r>
        <w:t xml:space="preserve"> </w:t>
      </w:r>
      <w:r>
        <w:rPr>
          <w:lang w:eastAsia="zh-CN"/>
        </w:rPr>
        <w:t>Register UE's serving NF (if NF Type is AMF, SMSF) or Session's serving NF (if NF Type is SMF) on the UDM. This operation implies the following:</w:t>
      </w:r>
    </w:p>
    <w:p w14:paraId="59D8CE49" w14:textId="77777777" w:rsidR="004B72F0" w:rsidRDefault="004B72F0" w:rsidP="004B72F0">
      <w:pPr>
        <w:pStyle w:val="B1"/>
        <w:rPr>
          <w:lang w:eastAsia="zh-CN"/>
        </w:rPr>
      </w:pPr>
      <w:r>
        <w:rPr>
          <w:lang w:eastAsia="zh-CN"/>
        </w:rPr>
        <w:t>-</w:t>
      </w:r>
      <w:r>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6D6EB45D" w14:textId="77777777" w:rsidR="004B72F0" w:rsidRDefault="004B72F0" w:rsidP="004B72F0">
      <w:pPr>
        <w:pStyle w:val="B1"/>
        <w:rPr>
          <w:lang w:eastAsia="zh-CN"/>
        </w:rPr>
      </w:pPr>
      <w:r>
        <w:rPr>
          <w:lang w:eastAsia="zh-CN"/>
        </w:rPr>
        <w:t>-</w:t>
      </w:r>
      <w:r>
        <w:rPr>
          <w:lang w:eastAsia="zh-CN"/>
        </w:rPr>
        <w:tab/>
        <w:t>When the consumer is AMF or SMF, it is implicitly subscribed to be notified when it is deregistered in UDM. This notification is done by means of Nudm_UECM_DeregistrationNotification operation.</w:t>
      </w:r>
    </w:p>
    <w:p w14:paraId="4B0A3890" w14:textId="77777777" w:rsidR="004B72F0" w:rsidRDefault="004B72F0" w:rsidP="004B72F0">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6228D1FD" w14:textId="3C16BBE3" w:rsidR="004B72F0" w:rsidRDefault="004B72F0" w:rsidP="004B72F0">
      <w:r>
        <w:rPr>
          <w:b/>
        </w:rPr>
        <w:t>Inputs, Required:</w:t>
      </w:r>
      <w:r>
        <w:t xml:space="preserve"> </w:t>
      </w:r>
      <w:r>
        <w:rPr>
          <w:lang w:eastAsia="zh-CN"/>
        </w:rPr>
        <w:t>NF ID, SUPI, PEI, NF Type,</w:t>
      </w:r>
      <w:r>
        <w:rPr>
          <w:rFonts w:eastAsia="SimSun"/>
          <w:lang w:eastAsia="zh-CN"/>
        </w:rPr>
        <w:t xml:space="preserve"> </w:t>
      </w:r>
      <w:r>
        <w:rPr>
          <w:lang w:eastAsia="zh-CN"/>
        </w:rPr>
        <w:t>Access Type (if NF Type is AMF, SMSF), RAT Type (if NF Type is AMF), PDU Session ID (if NF Type is SMF). If NF Type is SMF: DNN or Indication of Emergency Services, S-NSSAI, PGW-C+SMF FQDN for S5/S8 if the PDU Session supports EPS interworking</w:t>
      </w:r>
      <w:ins w:id="43" w:author="Rev0" w:date="2020-01-03T17:07:00Z">
        <w:r w:rsidR="00CB68BA">
          <w:rPr>
            <w:lang w:eastAsia="zh-CN"/>
          </w:rPr>
          <w:t xml:space="preserve">, </w:t>
        </w:r>
      </w:ins>
      <w:ins w:id="44" w:author="Editor1" w:date="2020-02-26T06:58:00Z">
        <w:r w:rsidR="00790957">
          <w:t xml:space="preserve">Serving </w:t>
        </w:r>
      </w:ins>
      <w:ins w:id="45" w:author="Rev0" w:date="2020-01-03T17:07:00Z">
        <w:r w:rsidR="00CB68BA">
          <w:t>PLMN ID</w:t>
        </w:r>
      </w:ins>
      <w:r>
        <w:rPr>
          <w:lang w:eastAsia="zh-CN"/>
        </w:rPr>
        <w:t>. If NF type is AMF and Access Type is 3GPP access: Registration type. If NF type is SMSF: SMSF MAP address and/or Diameter address</w:t>
      </w:r>
      <w:ins w:id="46" w:author="Rev0" w:date="2020-01-03T17:07:00Z">
        <w:r w:rsidR="00CB68BA">
          <w:rPr>
            <w:lang w:eastAsia="zh-CN"/>
          </w:rPr>
          <w:t xml:space="preserve">, </w:t>
        </w:r>
      </w:ins>
      <w:ins w:id="47" w:author="Editor1" w:date="2020-02-26T06:58:00Z">
        <w:r w:rsidR="00790957">
          <w:t xml:space="preserve">Serving </w:t>
        </w:r>
      </w:ins>
      <w:ins w:id="48" w:author="Rev0" w:date="2020-01-03T17:07:00Z">
        <w:r w:rsidR="00CB68BA">
          <w:t>PLMN ID</w:t>
        </w:r>
      </w:ins>
      <w:r>
        <w:rPr>
          <w:lang w:eastAsia="zh-CN"/>
        </w:rPr>
        <w:t>.</w:t>
      </w:r>
    </w:p>
    <w:p w14:paraId="530CC368" w14:textId="6C5F6AF8" w:rsidR="004B72F0" w:rsidRDefault="004B72F0" w:rsidP="004B72F0">
      <w:r>
        <w:rPr>
          <w:b/>
        </w:rPr>
        <w:t>Inputs, Optional:</w:t>
      </w:r>
      <w:r>
        <w:t xml:space="preserve"> P-CSCF Restoration notification information, GUAMI</w:t>
      </w:r>
      <w:ins w:id="49" w:author="r02" w:date="2020-02-25T22:37:00Z">
        <w:r w:rsidR="009E2253">
          <w:t>,</w:t>
        </w:r>
      </w:ins>
      <w:ins w:id="50" w:author="r02" w:date="2020-02-25T22:32:00Z">
        <w:r w:rsidR="009E2253">
          <w:t xml:space="preserve"> </w:t>
        </w:r>
      </w:ins>
      <w:ins w:id="51" w:author="Rev0" w:date="2020-01-03T17:08:00Z">
        <w:r w:rsidR="00CB68BA">
          <w:t>NID (</w:t>
        </w:r>
      </w:ins>
      <w:ins w:id="52" w:author="Colom Ikuno, Josep" w:date="2020-02-24T14:29:00Z">
        <w:r w:rsidR="0065287E">
          <w:t xml:space="preserve">e.g. </w:t>
        </w:r>
      </w:ins>
      <w:ins w:id="53" w:author="Rev0" w:date="2020-01-03T17:08:00Z">
        <w:r w:rsidR="00CB68BA">
          <w:t>if NF Type is AMF</w:t>
        </w:r>
      </w:ins>
      <w:ins w:id="54" w:author="r02" w:date="2020-02-25T22:34:00Z">
        <w:r w:rsidR="009E2253">
          <w:t>;</w:t>
        </w:r>
      </w:ins>
      <w:ins w:id="55" w:author="r02" w:date="2020-02-25T22:32:00Z">
        <w:r w:rsidR="009E2253" w:rsidRPr="009E2253">
          <w:t xml:space="preserve"> </w:t>
        </w:r>
        <w:r w:rsidR="009E2253">
          <w:t>see clause 5.18 of TS 23.501 [2]</w:t>
        </w:r>
      </w:ins>
      <w:ins w:id="56" w:author="Rev0" w:date="2020-01-03T17:08:00Z">
        <w:r w:rsidR="00CB68BA">
          <w:t>)</w:t>
        </w:r>
      </w:ins>
      <w:r>
        <w:t xml:space="preserve">, backup AMF(s) (if NF Type is AMF), "Homogeneous Support of IMS Voice over PS Sessions" indication (if NF Type is AMF), UE SRVCC capability (if NF Type is AMF), indication that access is from ePDG (shall be sent if NF Type is SMF and PDU Session is setup via S2b), VGMLC ID (if NF type is AMF and </w:t>
      </w:r>
      <w:r>
        <w:lastRenderedPageBreak/>
        <w:t>information is available in AMF). Backup AMF(s) sent only once by the AMF to the UDM in its first interaction with the UDM.</w:t>
      </w:r>
    </w:p>
    <w:p w14:paraId="2BB14739" w14:textId="77777777" w:rsidR="004B72F0" w:rsidRDefault="004B72F0" w:rsidP="004B72F0">
      <w:pPr>
        <w:rPr>
          <w:lang w:eastAsia="zh-CN"/>
        </w:rPr>
      </w:pPr>
      <w:r>
        <w:rPr>
          <w:b/>
        </w:rPr>
        <w:t>Outputs, Required:</w:t>
      </w:r>
      <w:r>
        <w:rPr>
          <w:lang w:eastAsia="zh-CN"/>
        </w:rPr>
        <w:t xml:space="preserve"> Result indication</w:t>
      </w:r>
      <w:r>
        <w:rPr>
          <w:i/>
        </w:rPr>
        <w:t>.</w:t>
      </w:r>
    </w:p>
    <w:p w14:paraId="4B061266" w14:textId="77777777" w:rsidR="004B72F0" w:rsidRDefault="004B72F0" w:rsidP="004B72F0">
      <w:pPr>
        <w:rPr>
          <w:lang w:eastAsia="zh-CN"/>
        </w:rPr>
      </w:pPr>
      <w:r>
        <w:rPr>
          <w:b/>
        </w:rPr>
        <w:t>Outputs, Optional:</w:t>
      </w:r>
      <w:r>
        <w:t xml:space="preserve"> None</w:t>
      </w:r>
      <w:r>
        <w:rPr>
          <w:lang w:eastAsia="zh-CN"/>
        </w:rPr>
        <w:t>.</w:t>
      </w:r>
    </w:p>
    <w:p w14:paraId="42FCB1D7" w14:textId="77777777" w:rsidR="004B72F0" w:rsidRDefault="004B72F0" w:rsidP="004B72F0">
      <w:pPr>
        <w:rPr>
          <w:lang w:eastAsia="zh-CN"/>
        </w:rPr>
      </w:pPr>
      <w:r>
        <w:rPr>
          <w:lang w:eastAsia="zh-CN"/>
        </w:rPr>
        <w:t>See step 14a of clause 4.2.2.2.2 for an example usage of this service operation.</w:t>
      </w:r>
    </w:p>
    <w:p w14:paraId="3B9CE84E" w14:textId="77777777" w:rsidR="00EA5116" w:rsidRDefault="00EA5116" w:rsidP="00EA5116">
      <w:pPr>
        <w:pStyle w:val="NO"/>
      </w:pPr>
      <w:bookmarkStart w:id="57" w:name="_Toc27895140"/>
      <w:bookmarkStart w:id="58" w:name="_Toc20204441"/>
    </w:p>
    <w:p w14:paraId="0D88CD3C"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bookmarkStart w:id="59" w:name="_Toc20204440"/>
      <w:r>
        <w:rPr>
          <w:sz w:val="40"/>
          <w:lang w:eastAsia="zh-CN"/>
        </w:rPr>
        <w:t>3rd change</w:t>
      </w:r>
    </w:p>
    <w:p w14:paraId="5436228E"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Nudm_SubscriberDataManagement (SDM) Service</w:t>
      </w:r>
      <w:bookmarkEnd w:id="59"/>
    </w:p>
    <w:p w14:paraId="2983A3AE" w14:textId="77777777" w:rsidR="004B72F0" w:rsidRDefault="004B72F0" w:rsidP="004B72F0">
      <w:pPr>
        <w:pStyle w:val="Heading5"/>
        <w:rPr>
          <w:rFonts w:eastAsia="Malgun Gothic"/>
        </w:rPr>
      </w:pPr>
      <w:r>
        <w:rPr>
          <w:rFonts w:eastAsia="Malgun Gothic"/>
        </w:rPr>
        <w:t>5.2.3.3.1</w:t>
      </w:r>
      <w:r>
        <w:rPr>
          <w:rFonts w:eastAsia="Malgun Gothic"/>
        </w:rPr>
        <w:tab/>
        <w:t>General</w:t>
      </w:r>
      <w:bookmarkEnd w:id="57"/>
      <w:bookmarkEnd w:id="58"/>
    </w:p>
    <w:p w14:paraId="3A2B1D15" w14:textId="77777777" w:rsidR="004B72F0" w:rsidRDefault="004B72F0" w:rsidP="004B72F0">
      <w:pPr>
        <w:rPr>
          <w:rFonts w:eastAsia="Malgun Gothic"/>
          <w:lang w:eastAsia="zh-CN"/>
        </w:rPr>
      </w:pPr>
      <w:r>
        <w:rPr>
          <w:rFonts w:eastAsia="Malgun Gothic"/>
          <w:lang w:eastAsia="zh-CN"/>
        </w:rPr>
        <w:t>Subscription data types used in the Nudm_SubscriberDataManagement Service are defined in Table 5.2.3.3.1-1 below.</w:t>
      </w:r>
    </w:p>
    <w:p w14:paraId="2307846D" w14:textId="77777777" w:rsidR="004B72F0" w:rsidRDefault="004B72F0" w:rsidP="004B72F0">
      <w:pPr>
        <w:pStyle w:val="TH"/>
        <w:rPr>
          <w:rFonts w:eastAsia="Malgun Gothic"/>
          <w:lang w:eastAsia="ja-JP"/>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4B72F0" w14:paraId="6678729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26FFC3F" w14:textId="77777777" w:rsidR="004B72F0" w:rsidRDefault="004B72F0">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D2CF4FF"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0BFBB12" w14:textId="77777777" w:rsidR="004B72F0" w:rsidRDefault="004B72F0">
            <w:pPr>
              <w:pStyle w:val="TAH"/>
              <w:rPr>
                <w:rFonts w:eastAsia="Malgun Gothic"/>
              </w:rPr>
            </w:pPr>
            <w:r>
              <w:rPr>
                <w:rFonts w:eastAsia="Malgun Gothic"/>
              </w:rPr>
              <w:t>Description</w:t>
            </w:r>
          </w:p>
        </w:tc>
      </w:tr>
      <w:tr w:rsidR="004B72F0" w14:paraId="6F72A1B7"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35D1B90B" w14:textId="77777777" w:rsidR="004B72F0" w:rsidRDefault="004B72F0">
            <w:pPr>
              <w:pStyle w:val="TAL"/>
              <w:rPr>
                <w:rFonts w:eastAsia="SimSun"/>
                <w:lang w:eastAsia="zh-CN"/>
              </w:rPr>
            </w:pPr>
            <w:r>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49B4A3D3" w14:textId="77777777" w:rsidR="004B72F0" w:rsidRDefault="004B72F0">
            <w:pPr>
              <w:pStyle w:val="TAL"/>
              <w:rPr>
                <w:rFonts w:eastAsia="Malgun Gothic"/>
                <w:lang w:eastAsia="ja-JP"/>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31FDC4C6" w14:textId="77777777" w:rsidR="004B72F0" w:rsidRDefault="004B72F0">
            <w:pPr>
              <w:pStyle w:val="TAL"/>
              <w:rPr>
                <w:rFonts w:eastAsia="Malgun Gothic"/>
              </w:rPr>
            </w:pPr>
            <w:r>
              <w:rPr>
                <w:rFonts w:eastAsia="Malgun Gothic"/>
              </w:rPr>
              <w:t xml:space="preserve">List of the GPSI </w:t>
            </w:r>
            <w:r>
              <w:rPr>
                <w:rFonts w:eastAsia="SimSun"/>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777497F8" w14:textId="77777777" w:rsidTr="004B72F0">
        <w:trPr>
          <w:cantSplit/>
          <w:tblHeader/>
          <w:jc w:val="center"/>
        </w:trPr>
        <w:tc>
          <w:tcPr>
            <w:tcW w:w="1980" w:type="dxa"/>
            <w:tcBorders>
              <w:top w:val="nil"/>
              <w:left w:val="single" w:sz="4" w:space="0" w:color="auto"/>
              <w:bottom w:val="nil"/>
              <w:right w:val="single" w:sz="4" w:space="0" w:color="auto"/>
            </w:tcBorders>
            <w:hideMark/>
          </w:tcPr>
          <w:p w14:paraId="1BB2D5C1" w14:textId="77777777" w:rsidR="004B72F0" w:rsidRDefault="004B72F0">
            <w:pPr>
              <w:pStyle w:val="TAL"/>
              <w:rPr>
                <w:rFonts w:eastAsia="Malgun Gothic"/>
              </w:rPr>
            </w:pPr>
            <w:r>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36BF12B9" w14:textId="77777777" w:rsidR="004B72F0" w:rsidRDefault="004B72F0">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5B3E133B" w14:textId="77777777" w:rsidR="004B72F0" w:rsidRDefault="004B72F0">
            <w:pPr>
              <w:pStyle w:val="TAL"/>
              <w:rPr>
                <w:rFonts w:eastAsia="Malgun Gothic"/>
              </w:rPr>
            </w:pPr>
            <w:r>
              <w:rPr>
                <w:rFonts w:eastAsia="Malgun Gothic"/>
              </w:rPr>
              <w:t>List of the subscribed internal group(s) that the UE belongs to.</w:t>
            </w:r>
          </w:p>
        </w:tc>
      </w:tr>
      <w:tr w:rsidR="004B72F0" w14:paraId="0D92404E" w14:textId="77777777" w:rsidTr="004B72F0">
        <w:trPr>
          <w:cantSplit/>
          <w:tblHeader/>
          <w:jc w:val="center"/>
        </w:trPr>
        <w:tc>
          <w:tcPr>
            <w:tcW w:w="1980" w:type="dxa"/>
            <w:tcBorders>
              <w:top w:val="nil"/>
              <w:left w:val="single" w:sz="4" w:space="0" w:color="auto"/>
              <w:bottom w:val="nil"/>
              <w:right w:val="single" w:sz="4" w:space="0" w:color="auto"/>
            </w:tcBorders>
          </w:tcPr>
          <w:p w14:paraId="4EF7079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EC226B" w14:textId="77777777" w:rsidR="004B72F0" w:rsidRDefault="004B72F0">
            <w:pPr>
              <w:pStyle w:val="TAL"/>
              <w:rPr>
                <w:rFonts w:eastAsia="Malgun Gothic"/>
              </w:rPr>
            </w:pPr>
            <w:r>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hideMark/>
          </w:tcPr>
          <w:p w14:paraId="7EF163E5" w14:textId="77777777" w:rsidR="004B72F0" w:rsidRDefault="004B72F0">
            <w:pPr>
              <w:pStyle w:val="TAL"/>
              <w:rPr>
                <w:rFonts w:eastAsia="Malgun Gothic"/>
              </w:rPr>
            </w:pPr>
            <w:r>
              <w:rPr>
                <w:rFonts w:eastAsia="Malgun Gothic"/>
              </w:rPr>
              <w:t>The Maximum Aggregated uplink and downlink MBRs to be shared across all Non-GBR QoS Flows according to the subscription of the user.</w:t>
            </w:r>
          </w:p>
        </w:tc>
      </w:tr>
      <w:tr w:rsidR="004B72F0" w14:paraId="7E738094" w14:textId="77777777" w:rsidTr="004B72F0">
        <w:trPr>
          <w:cantSplit/>
          <w:tblHeader/>
          <w:jc w:val="center"/>
        </w:trPr>
        <w:tc>
          <w:tcPr>
            <w:tcW w:w="1980" w:type="dxa"/>
            <w:tcBorders>
              <w:top w:val="nil"/>
              <w:left w:val="single" w:sz="4" w:space="0" w:color="auto"/>
              <w:bottom w:val="nil"/>
              <w:right w:val="single" w:sz="4" w:space="0" w:color="auto"/>
            </w:tcBorders>
          </w:tcPr>
          <w:p w14:paraId="3EB9AA6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B28DA" w14:textId="77777777" w:rsidR="004B72F0" w:rsidRDefault="004B72F0">
            <w:pPr>
              <w:pStyle w:val="TAL"/>
              <w:rPr>
                <w:rFonts w:eastAsia="SimSun"/>
                <w:lang w:eastAsia="zh-CN"/>
              </w:rPr>
            </w:pPr>
            <w:r>
              <w:rPr>
                <w:rFonts w:eastAsia="Malgun Gothic"/>
              </w:rPr>
              <w:t xml:space="preserve">Subscribed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3EB2190" w14:textId="77777777" w:rsidR="004B72F0" w:rsidRDefault="004B72F0">
            <w:pPr>
              <w:pStyle w:val="TAL"/>
              <w:rPr>
                <w:rFonts w:eastAsia="Malgun Gothic"/>
                <w:lang w:eastAsia="ja-JP"/>
              </w:rPr>
            </w:pPr>
            <w:r>
              <w:rPr>
                <w:rFonts w:eastAsia="Malgun Gothic"/>
              </w:rPr>
              <w:t>The Network Slices that the UE subscribes to. In the roaming case, it indicates the subscribed Network Slices applicable to the Serving PLMN.</w:t>
            </w:r>
          </w:p>
        </w:tc>
      </w:tr>
      <w:tr w:rsidR="004B72F0" w14:paraId="54BC1612" w14:textId="77777777" w:rsidTr="004B72F0">
        <w:trPr>
          <w:cantSplit/>
          <w:tblHeader/>
          <w:jc w:val="center"/>
        </w:trPr>
        <w:tc>
          <w:tcPr>
            <w:tcW w:w="1980" w:type="dxa"/>
            <w:tcBorders>
              <w:top w:val="nil"/>
              <w:left w:val="single" w:sz="4" w:space="0" w:color="auto"/>
              <w:bottom w:val="nil"/>
              <w:right w:val="single" w:sz="4" w:space="0" w:color="auto"/>
            </w:tcBorders>
          </w:tcPr>
          <w:p w14:paraId="3018A3D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52C63A" w14:textId="77777777" w:rsidR="004B72F0" w:rsidRDefault="004B72F0">
            <w:pPr>
              <w:pStyle w:val="TAL"/>
              <w:rPr>
                <w:rFonts w:eastAsia="SimSun"/>
                <w:lang w:eastAsia="zh-CN"/>
              </w:rPr>
            </w:pPr>
            <w:r>
              <w:rPr>
                <w:rFonts w:eastAsia="Malgun Gothic"/>
              </w:rPr>
              <w:t xml:space="preserve">Default </w:t>
            </w:r>
            <w:r>
              <w:rPr>
                <w:rFonts w:eastAsia="SimSun"/>
                <w:lang w:eastAsia="zh-CN"/>
              </w:rPr>
              <w:t>S-</w:t>
            </w:r>
            <w:r>
              <w:rPr>
                <w:rFonts w:eastAsia="Malgun Gothic"/>
              </w:rPr>
              <w:t>NSSAI</w:t>
            </w:r>
            <w:r>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E8B655A" w14:textId="77777777" w:rsidR="004B72F0" w:rsidRDefault="004B72F0">
            <w:pPr>
              <w:pStyle w:val="TAL"/>
              <w:rPr>
                <w:rFonts w:eastAsia="Malgun Gothic"/>
                <w:lang w:eastAsia="ja-JP"/>
              </w:rPr>
            </w:pPr>
            <w:r>
              <w:rPr>
                <w:rFonts w:eastAsia="Malgun Gothic"/>
              </w:rPr>
              <w:t>The Subscribed S-NSSAIs marked as default S-NSSAI. In the roaming case, only those applicable to the Serving PLMN.</w:t>
            </w:r>
          </w:p>
        </w:tc>
      </w:tr>
      <w:tr w:rsidR="004B72F0" w14:paraId="0861CA22" w14:textId="77777777" w:rsidTr="004B72F0">
        <w:trPr>
          <w:cantSplit/>
          <w:tblHeader/>
          <w:jc w:val="center"/>
        </w:trPr>
        <w:tc>
          <w:tcPr>
            <w:tcW w:w="1980" w:type="dxa"/>
            <w:tcBorders>
              <w:top w:val="nil"/>
              <w:left w:val="single" w:sz="4" w:space="0" w:color="auto"/>
              <w:bottom w:val="nil"/>
              <w:right w:val="single" w:sz="4" w:space="0" w:color="auto"/>
            </w:tcBorders>
          </w:tcPr>
          <w:p w14:paraId="4EA78B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99DB3B" w14:textId="77777777" w:rsidR="004B72F0" w:rsidRDefault="004B72F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057C309E" w14:textId="77777777" w:rsidR="004B72F0" w:rsidRDefault="004B72F0">
            <w:pPr>
              <w:pStyle w:val="TAL"/>
              <w:rPr>
                <w:rFonts w:eastAsia="Malgun Gothic"/>
                <w:lang w:eastAsia="ja-JP"/>
              </w:rPr>
            </w:pPr>
            <w:r>
              <w:rPr>
                <w:rFonts w:eastAsia="Malgun Gothic"/>
              </w:rPr>
              <w:t>The Subscribed S-NSSAIs marked as subject to NSSAA.</w:t>
            </w:r>
          </w:p>
        </w:tc>
      </w:tr>
      <w:tr w:rsidR="004B72F0" w14:paraId="0AAE3E5E" w14:textId="77777777" w:rsidTr="004B72F0">
        <w:trPr>
          <w:cantSplit/>
          <w:tblHeader/>
          <w:jc w:val="center"/>
        </w:trPr>
        <w:tc>
          <w:tcPr>
            <w:tcW w:w="1980" w:type="dxa"/>
            <w:tcBorders>
              <w:top w:val="nil"/>
              <w:left w:val="single" w:sz="4" w:space="0" w:color="auto"/>
              <w:bottom w:val="nil"/>
              <w:right w:val="single" w:sz="4" w:space="0" w:color="auto"/>
            </w:tcBorders>
          </w:tcPr>
          <w:p w14:paraId="2A943EB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435B298" w14:textId="77777777" w:rsidR="004B72F0" w:rsidRDefault="004B72F0">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6B111DB9" w14:textId="77777777" w:rsidR="004B72F0" w:rsidRDefault="004B72F0">
            <w:pPr>
              <w:pStyle w:val="TAL"/>
              <w:rPr>
                <w:rFonts w:eastAsia="Malgun Gothic"/>
              </w:rPr>
            </w:pPr>
            <w:r>
              <w:rPr>
                <w:rFonts w:eastAsia="Malgun Gothic"/>
              </w:rPr>
              <w:t>As defined in TS 23.501 [2], clause 5.15.7.2.</w:t>
            </w:r>
          </w:p>
        </w:tc>
      </w:tr>
      <w:tr w:rsidR="004B72F0" w14:paraId="6C4FA7B2" w14:textId="77777777" w:rsidTr="004B72F0">
        <w:trPr>
          <w:cantSplit/>
          <w:tblHeader/>
          <w:jc w:val="center"/>
        </w:trPr>
        <w:tc>
          <w:tcPr>
            <w:tcW w:w="1980" w:type="dxa"/>
            <w:tcBorders>
              <w:top w:val="nil"/>
              <w:left w:val="single" w:sz="4" w:space="0" w:color="auto"/>
              <w:bottom w:val="nil"/>
              <w:right w:val="single" w:sz="4" w:space="0" w:color="auto"/>
            </w:tcBorders>
          </w:tcPr>
          <w:p w14:paraId="599B4EE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2DC017" w14:textId="77777777" w:rsidR="004B72F0" w:rsidRDefault="004B72F0">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142F0E98" w14:textId="77777777" w:rsidR="004B72F0" w:rsidRDefault="004B72F0">
            <w:pPr>
              <w:pStyle w:val="TAL"/>
              <w:rPr>
                <w:rFonts w:eastAsia="Malgun Gothic"/>
              </w:rPr>
            </w:pPr>
            <w:r>
              <w:rPr>
                <w:rFonts w:eastAsia="Malgun Gothic"/>
              </w:rPr>
              <w:t>3GPP Radio Access Technology(ies) not allowed the UE to access.</w:t>
            </w:r>
          </w:p>
        </w:tc>
      </w:tr>
      <w:tr w:rsidR="004B72F0" w14:paraId="10E9BE32" w14:textId="77777777" w:rsidTr="004B72F0">
        <w:trPr>
          <w:cantSplit/>
          <w:tblHeader/>
          <w:jc w:val="center"/>
        </w:trPr>
        <w:tc>
          <w:tcPr>
            <w:tcW w:w="1980" w:type="dxa"/>
            <w:tcBorders>
              <w:top w:val="nil"/>
              <w:left w:val="single" w:sz="4" w:space="0" w:color="auto"/>
              <w:bottom w:val="nil"/>
              <w:right w:val="single" w:sz="4" w:space="0" w:color="auto"/>
            </w:tcBorders>
          </w:tcPr>
          <w:p w14:paraId="46E146A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5F8F24" w14:textId="77777777" w:rsidR="004B72F0" w:rsidRDefault="004B72F0">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2C032D33" w14:textId="77777777" w:rsidR="004B72F0" w:rsidRDefault="004B72F0">
            <w:pPr>
              <w:pStyle w:val="TAL"/>
              <w:rPr>
                <w:rFonts w:eastAsia="Malgun Gothic"/>
              </w:rPr>
            </w:pPr>
            <w:r>
              <w:rPr>
                <w:rFonts w:eastAsia="Malgun Gothic"/>
              </w:rPr>
              <w:t>Defines areas in which the UE is not permitted to initiate any communication with the network.</w:t>
            </w:r>
          </w:p>
        </w:tc>
      </w:tr>
      <w:tr w:rsidR="004B72F0" w14:paraId="3C8C2854" w14:textId="77777777" w:rsidTr="004B72F0">
        <w:trPr>
          <w:cantSplit/>
          <w:tblHeader/>
          <w:jc w:val="center"/>
        </w:trPr>
        <w:tc>
          <w:tcPr>
            <w:tcW w:w="1980" w:type="dxa"/>
            <w:tcBorders>
              <w:top w:val="nil"/>
              <w:left w:val="single" w:sz="4" w:space="0" w:color="auto"/>
              <w:bottom w:val="nil"/>
              <w:right w:val="single" w:sz="4" w:space="0" w:color="auto"/>
            </w:tcBorders>
          </w:tcPr>
          <w:p w14:paraId="72322E4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26106B" w14:textId="77777777" w:rsidR="004B72F0" w:rsidRDefault="004B72F0">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71509C61" w14:textId="77777777" w:rsidR="004B72F0" w:rsidRDefault="004B72F0">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B72F0" w14:paraId="6EF92D60" w14:textId="77777777" w:rsidTr="004B72F0">
        <w:trPr>
          <w:cantSplit/>
          <w:tblHeader/>
          <w:jc w:val="center"/>
        </w:trPr>
        <w:tc>
          <w:tcPr>
            <w:tcW w:w="1980" w:type="dxa"/>
            <w:tcBorders>
              <w:top w:val="nil"/>
              <w:left w:val="single" w:sz="4" w:space="0" w:color="auto"/>
              <w:bottom w:val="nil"/>
              <w:right w:val="single" w:sz="4" w:space="0" w:color="auto"/>
            </w:tcBorders>
          </w:tcPr>
          <w:p w14:paraId="67F3F8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58B8CBC" w14:textId="77777777" w:rsidR="004B72F0" w:rsidRDefault="004B72F0">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25A2BB53" w14:textId="77777777" w:rsidR="004B72F0" w:rsidRDefault="004B72F0">
            <w:pPr>
              <w:pStyle w:val="TAL"/>
              <w:rPr>
                <w:rFonts w:eastAsia="Malgun Gothic"/>
              </w:rPr>
            </w:pPr>
            <w:r>
              <w:rPr>
                <w:rFonts w:eastAsia="Malgun Gothic"/>
              </w:rPr>
              <w:t>Defines whether UE is allowed to connect to 5GC and/or EPC for this PLMN.</w:t>
            </w:r>
          </w:p>
        </w:tc>
      </w:tr>
      <w:tr w:rsidR="004B72F0" w14:paraId="595E0BC3" w14:textId="77777777" w:rsidTr="004B72F0">
        <w:trPr>
          <w:cantSplit/>
          <w:tblHeader/>
          <w:jc w:val="center"/>
        </w:trPr>
        <w:tc>
          <w:tcPr>
            <w:tcW w:w="1980" w:type="dxa"/>
            <w:tcBorders>
              <w:top w:val="nil"/>
              <w:left w:val="single" w:sz="4" w:space="0" w:color="auto"/>
              <w:bottom w:val="nil"/>
              <w:right w:val="single" w:sz="4" w:space="0" w:color="auto"/>
            </w:tcBorders>
          </w:tcPr>
          <w:p w14:paraId="684EAD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75B554" w14:textId="77777777" w:rsidR="004B72F0" w:rsidRDefault="004B72F0">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17BA1901" w14:textId="77777777" w:rsidR="004B72F0" w:rsidRDefault="004B72F0">
            <w:pPr>
              <w:pStyle w:val="TAL"/>
              <w:rPr>
                <w:rFonts w:eastAsia="Malgun Gothic"/>
              </w:rPr>
            </w:pPr>
            <w:r>
              <w:rPr>
                <w:rFonts w:eastAsia="Malgun Gothic"/>
              </w:rPr>
              <w:t>The CAG information includes Allowed CAG list and, optionally an indication whether the UE is only allowed to access 5GS via CAG cells as defined in TS 23.501 [2], clause 5.30.3.</w:t>
            </w:r>
          </w:p>
        </w:tc>
      </w:tr>
      <w:tr w:rsidR="004B72F0" w14:paraId="4E0189A8" w14:textId="77777777" w:rsidTr="004B72F0">
        <w:trPr>
          <w:cantSplit/>
          <w:tblHeader/>
          <w:jc w:val="center"/>
        </w:trPr>
        <w:tc>
          <w:tcPr>
            <w:tcW w:w="1980" w:type="dxa"/>
            <w:tcBorders>
              <w:top w:val="nil"/>
              <w:left w:val="single" w:sz="4" w:space="0" w:color="auto"/>
              <w:bottom w:val="nil"/>
              <w:right w:val="single" w:sz="4" w:space="0" w:color="auto"/>
            </w:tcBorders>
          </w:tcPr>
          <w:p w14:paraId="07F60DD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E787B" w14:textId="77777777" w:rsidR="004B72F0" w:rsidRDefault="004B72F0">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5FE0CC11" w14:textId="77777777" w:rsidR="004B72F0" w:rsidRDefault="004B72F0">
            <w:pPr>
              <w:pStyle w:val="TAL"/>
              <w:rPr>
                <w:rFonts w:eastAsia="Malgun Gothic"/>
              </w:rPr>
            </w:pPr>
            <w:r>
              <w:rPr>
                <w:rFonts w:eastAsia="Malgun Gothic"/>
              </w:rPr>
              <w:t>An index to specific RRM configuration in the NG-RAN.</w:t>
            </w:r>
          </w:p>
        </w:tc>
      </w:tr>
      <w:tr w:rsidR="004B72F0" w14:paraId="3174DF9A" w14:textId="77777777" w:rsidTr="004B72F0">
        <w:trPr>
          <w:cantSplit/>
          <w:tblHeader/>
          <w:jc w:val="center"/>
        </w:trPr>
        <w:tc>
          <w:tcPr>
            <w:tcW w:w="1980" w:type="dxa"/>
            <w:tcBorders>
              <w:top w:val="nil"/>
              <w:left w:val="single" w:sz="4" w:space="0" w:color="auto"/>
              <w:bottom w:val="nil"/>
              <w:right w:val="single" w:sz="4" w:space="0" w:color="auto"/>
            </w:tcBorders>
          </w:tcPr>
          <w:p w14:paraId="2C0AD7E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0AC6DD" w14:textId="77777777" w:rsidR="004B72F0" w:rsidRDefault="004B72F0">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337BDA5D" w14:textId="77777777" w:rsidR="004B72F0" w:rsidRDefault="004B72F0">
            <w:pPr>
              <w:pStyle w:val="TAL"/>
              <w:rPr>
                <w:rFonts w:eastAsia="Malgun Gothic"/>
              </w:rPr>
            </w:pPr>
            <w:r>
              <w:rPr>
                <w:rFonts w:eastAsia="Malgun Gothic"/>
              </w:rPr>
              <w:t>Indicates a subscribed Periodic Registration Timer value.</w:t>
            </w:r>
          </w:p>
        </w:tc>
      </w:tr>
      <w:tr w:rsidR="004B72F0" w14:paraId="271B5831" w14:textId="77777777" w:rsidTr="004B72F0">
        <w:trPr>
          <w:cantSplit/>
          <w:tblHeader/>
          <w:jc w:val="center"/>
        </w:trPr>
        <w:tc>
          <w:tcPr>
            <w:tcW w:w="1980" w:type="dxa"/>
            <w:tcBorders>
              <w:top w:val="nil"/>
              <w:left w:val="single" w:sz="4" w:space="0" w:color="auto"/>
              <w:bottom w:val="nil"/>
              <w:right w:val="single" w:sz="4" w:space="0" w:color="auto"/>
            </w:tcBorders>
          </w:tcPr>
          <w:p w14:paraId="6BB2EB2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F48A64" w14:textId="77777777" w:rsidR="004B72F0" w:rsidRDefault="004B72F0">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456DF9F7" w14:textId="77777777" w:rsidR="004B72F0" w:rsidRDefault="004B72F0">
            <w:pPr>
              <w:pStyle w:val="TAL"/>
              <w:rPr>
                <w:rFonts w:eastAsia="Malgun Gothic"/>
              </w:rPr>
            </w:pPr>
            <w:r>
              <w:rPr>
                <w:rFonts w:eastAsia="Malgun Gothic"/>
              </w:rPr>
              <w:t>Indicates the user is subscribed to MPS as indicated in TS 23.501 [2], clause 5.16.5.</w:t>
            </w:r>
          </w:p>
        </w:tc>
      </w:tr>
      <w:tr w:rsidR="004B72F0" w14:paraId="483A8EA4" w14:textId="77777777" w:rsidTr="004B72F0">
        <w:trPr>
          <w:cantSplit/>
          <w:tblHeader/>
          <w:jc w:val="center"/>
        </w:trPr>
        <w:tc>
          <w:tcPr>
            <w:tcW w:w="1980" w:type="dxa"/>
            <w:tcBorders>
              <w:top w:val="nil"/>
              <w:left w:val="single" w:sz="4" w:space="0" w:color="auto"/>
              <w:bottom w:val="nil"/>
              <w:right w:val="single" w:sz="4" w:space="0" w:color="auto"/>
            </w:tcBorders>
          </w:tcPr>
          <w:p w14:paraId="5F13130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CD314E" w14:textId="77777777" w:rsidR="004B72F0" w:rsidRDefault="004B72F0">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4FE967A9" w14:textId="77777777" w:rsidR="004B72F0" w:rsidRDefault="004B72F0">
            <w:pPr>
              <w:pStyle w:val="TAL"/>
              <w:rPr>
                <w:rFonts w:eastAsia="Malgun Gothic"/>
              </w:rPr>
            </w:pPr>
            <w:r>
              <w:rPr>
                <w:rFonts w:eastAsia="Malgun Gothic"/>
              </w:rPr>
              <w:t>Indicates the user is subscribed to MCX as indicated in TS 23.501 [2], clause 5.16.6.</w:t>
            </w:r>
          </w:p>
        </w:tc>
      </w:tr>
      <w:tr w:rsidR="004B72F0" w14:paraId="207F0C74" w14:textId="77777777" w:rsidTr="004B72F0">
        <w:trPr>
          <w:cantSplit/>
          <w:tblHeader/>
          <w:jc w:val="center"/>
        </w:trPr>
        <w:tc>
          <w:tcPr>
            <w:tcW w:w="1980" w:type="dxa"/>
            <w:tcBorders>
              <w:top w:val="nil"/>
              <w:left w:val="single" w:sz="4" w:space="0" w:color="auto"/>
              <w:bottom w:val="nil"/>
              <w:right w:val="single" w:sz="4" w:space="0" w:color="auto"/>
            </w:tcBorders>
          </w:tcPr>
          <w:p w14:paraId="097F180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C96DFA" w14:textId="77777777" w:rsidR="004B72F0" w:rsidRDefault="004B72F0">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98CFAD2" w14:textId="77777777" w:rsidR="004B72F0" w:rsidRDefault="004B72F0">
            <w:pPr>
              <w:pStyle w:val="TAL"/>
              <w:rPr>
                <w:rFonts w:eastAsia="Malgun Gothic"/>
              </w:rPr>
            </w:pPr>
            <w:r>
              <w:rPr>
                <w:rFonts w:eastAsia="Malgun Gothic"/>
              </w:rPr>
              <w:t>Information on expected UE movement and communication characteristics. See clause 4.15.6.3</w:t>
            </w:r>
          </w:p>
        </w:tc>
      </w:tr>
      <w:tr w:rsidR="004B72F0" w14:paraId="4DC03C09" w14:textId="77777777" w:rsidTr="004B72F0">
        <w:trPr>
          <w:cantSplit/>
          <w:tblHeader/>
          <w:jc w:val="center"/>
        </w:trPr>
        <w:tc>
          <w:tcPr>
            <w:tcW w:w="1980" w:type="dxa"/>
            <w:tcBorders>
              <w:top w:val="nil"/>
              <w:left w:val="single" w:sz="4" w:space="0" w:color="auto"/>
              <w:bottom w:val="nil"/>
              <w:right w:val="single" w:sz="4" w:space="0" w:color="auto"/>
            </w:tcBorders>
          </w:tcPr>
          <w:p w14:paraId="450D808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089256" w14:textId="77777777" w:rsidR="004B72F0" w:rsidRDefault="004B72F0">
            <w:pPr>
              <w:pStyle w:val="TAL"/>
              <w:rPr>
                <w:rFonts w:eastAsia="Malgun Gothic"/>
              </w:rPr>
            </w:pPr>
            <w:r>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0DE2B82D" w14:textId="77777777" w:rsidR="004B72F0" w:rsidRDefault="004B72F0">
            <w:pPr>
              <w:pStyle w:val="TAL"/>
              <w:rPr>
                <w:rFonts w:eastAsia="Malgun Gothic"/>
              </w:rPr>
            </w:pPr>
            <w:r>
              <w:rPr>
                <w:rFonts w:eastAsia="Malgun Gothic"/>
              </w:rPr>
              <w:t>Information on UE specific network configuration parameters and their corresponding validity times. See clause 4.15.6.3a.</w:t>
            </w:r>
          </w:p>
        </w:tc>
      </w:tr>
      <w:tr w:rsidR="004B72F0" w14:paraId="45812AA2" w14:textId="77777777" w:rsidTr="004B72F0">
        <w:trPr>
          <w:cantSplit/>
          <w:tblHeader/>
          <w:jc w:val="center"/>
        </w:trPr>
        <w:tc>
          <w:tcPr>
            <w:tcW w:w="1980" w:type="dxa"/>
            <w:tcBorders>
              <w:top w:val="nil"/>
              <w:left w:val="single" w:sz="4" w:space="0" w:color="auto"/>
              <w:bottom w:val="nil"/>
              <w:right w:val="single" w:sz="4" w:space="0" w:color="auto"/>
            </w:tcBorders>
          </w:tcPr>
          <w:p w14:paraId="62CC0D1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9202EA9" w14:textId="77777777" w:rsidR="004B72F0" w:rsidRDefault="004B72F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72AADF69"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2049AD11"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w:t>
            </w:r>
          </w:p>
        </w:tc>
      </w:tr>
      <w:tr w:rsidR="004B72F0" w14:paraId="16CE8899" w14:textId="77777777" w:rsidTr="004B72F0">
        <w:trPr>
          <w:cantSplit/>
          <w:tblHeader/>
          <w:jc w:val="center"/>
        </w:trPr>
        <w:tc>
          <w:tcPr>
            <w:tcW w:w="1980" w:type="dxa"/>
            <w:tcBorders>
              <w:top w:val="nil"/>
              <w:left w:val="single" w:sz="4" w:space="0" w:color="auto"/>
              <w:bottom w:val="nil"/>
              <w:right w:val="single" w:sz="4" w:space="0" w:color="auto"/>
            </w:tcBorders>
          </w:tcPr>
          <w:p w14:paraId="074D714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10078C1" w14:textId="77777777" w:rsidR="004B72F0" w:rsidRDefault="004B72F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A255F87" w14:textId="77777777" w:rsidR="004B72F0" w:rsidRDefault="004B72F0">
            <w:pPr>
              <w:pStyle w:val="TAL"/>
              <w:rPr>
                <w:rFonts w:eastAsia="Malgun Gothic"/>
              </w:rPr>
            </w:pPr>
            <w:r>
              <w:rPr>
                <w:rFonts w:eastAsia="Malgun Gothic"/>
              </w:rPr>
              <w:t>An indication whether the UDM requests the AMF to retrieve SoR when the UE performs Registration with NAS Registration Type "Initial Registration".</w:t>
            </w:r>
          </w:p>
        </w:tc>
      </w:tr>
      <w:tr w:rsidR="004B72F0" w14:paraId="332E9CEE" w14:textId="77777777" w:rsidTr="004B72F0">
        <w:trPr>
          <w:cantSplit/>
          <w:tblHeader/>
          <w:jc w:val="center"/>
        </w:trPr>
        <w:tc>
          <w:tcPr>
            <w:tcW w:w="1980" w:type="dxa"/>
            <w:tcBorders>
              <w:top w:val="nil"/>
              <w:left w:val="single" w:sz="4" w:space="0" w:color="auto"/>
              <w:bottom w:val="nil"/>
              <w:right w:val="single" w:sz="4" w:space="0" w:color="auto"/>
            </w:tcBorders>
          </w:tcPr>
          <w:p w14:paraId="0C5B252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AD45A0" w14:textId="77777777" w:rsidR="004B72F0" w:rsidRDefault="004B72F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5554D9A6" w14:textId="77777777" w:rsidR="004B72F0" w:rsidRDefault="004B72F0">
            <w:pPr>
              <w:pStyle w:val="TAL"/>
              <w:rPr>
                <w:rFonts w:eastAsia="Malgun Gothic"/>
              </w:rPr>
            </w:pPr>
            <w:r>
              <w:rPr>
                <w:rFonts w:eastAsia="Malgun Gothic"/>
              </w:rPr>
              <w:t>An indication whether the UDM requests the AMF to retrieve SoR when the UE performs Registration with NAS Registration Type "Emergency Registration".</w:t>
            </w:r>
          </w:p>
        </w:tc>
      </w:tr>
      <w:tr w:rsidR="004B72F0" w14:paraId="57A9DACD" w14:textId="77777777" w:rsidTr="004B72F0">
        <w:trPr>
          <w:cantSplit/>
          <w:tblHeader/>
          <w:jc w:val="center"/>
        </w:trPr>
        <w:tc>
          <w:tcPr>
            <w:tcW w:w="1980" w:type="dxa"/>
            <w:tcBorders>
              <w:top w:val="nil"/>
              <w:left w:val="single" w:sz="4" w:space="0" w:color="auto"/>
              <w:bottom w:val="nil"/>
              <w:right w:val="single" w:sz="4" w:space="0" w:color="auto"/>
            </w:tcBorders>
          </w:tcPr>
          <w:p w14:paraId="1E47385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485DCF" w14:textId="77777777" w:rsidR="004B72F0" w:rsidRDefault="004B72F0">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4C4394A2" w14:textId="77777777" w:rsidR="004B72F0" w:rsidRDefault="004B72F0">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B72F0" w14:paraId="562A2937" w14:textId="77777777" w:rsidTr="004B72F0">
        <w:trPr>
          <w:cantSplit/>
          <w:tblHeader/>
          <w:jc w:val="center"/>
        </w:trPr>
        <w:tc>
          <w:tcPr>
            <w:tcW w:w="1980" w:type="dxa"/>
            <w:tcBorders>
              <w:top w:val="nil"/>
              <w:left w:val="single" w:sz="4" w:space="0" w:color="auto"/>
              <w:bottom w:val="nil"/>
              <w:right w:val="single" w:sz="4" w:space="0" w:color="auto"/>
            </w:tcBorders>
          </w:tcPr>
          <w:p w14:paraId="2A3BBD0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0D02F47" w14:textId="77777777" w:rsidR="004B72F0" w:rsidRDefault="004B72F0">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5DB2A04A"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28BC2D7F" w14:textId="77777777" w:rsidR="004B72F0" w:rsidRDefault="004B72F0">
            <w:pPr>
              <w:pStyle w:val="TAL"/>
              <w:rPr>
                <w:rFonts w:eastAsia="Malgun Gothic"/>
              </w:rPr>
            </w:pPr>
            <w:r>
              <w:rPr>
                <w:rFonts w:eastAsia="Malgun Gothic"/>
              </w:rPr>
              <w:t>This information is only sent to AMF in the HPLMN or one of its equivalent PLMN(s).</w:t>
            </w:r>
          </w:p>
        </w:tc>
      </w:tr>
      <w:tr w:rsidR="004B72F0" w14:paraId="1FE1A86D" w14:textId="77777777" w:rsidTr="004B72F0">
        <w:trPr>
          <w:cantSplit/>
          <w:tblHeader/>
          <w:jc w:val="center"/>
        </w:trPr>
        <w:tc>
          <w:tcPr>
            <w:tcW w:w="1980" w:type="dxa"/>
            <w:tcBorders>
              <w:top w:val="nil"/>
              <w:left w:val="single" w:sz="4" w:space="0" w:color="auto"/>
              <w:bottom w:val="nil"/>
              <w:right w:val="single" w:sz="4" w:space="0" w:color="auto"/>
            </w:tcBorders>
          </w:tcPr>
          <w:p w14:paraId="2A7C192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5DD6513" w14:textId="77777777" w:rsidR="004B72F0" w:rsidRDefault="004B72F0">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497B726D" w14:textId="77777777" w:rsidR="004B72F0" w:rsidRDefault="004B72F0">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B72F0" w14:paraId="7FE6E4EE" w14:textId="77777777" w:rsidTr="004B72F0">
        <w:trPr>
          <w:cantSplit/>
          <w:tblHeader/>
          <w:jc w:val="center"/>
        </w:trPr>
        <w:tc>
          <w:tcPr>
            <w:tcW w:w="1980" w:type="dxa"/>
            <w:tcBorders>
              <w:top w:val="nil"/>
              <w:left w:val="single" w:sz="4" w:space="0" w:color="auto"/>
              <w:bottom w:val="nil"/>
              <w:right w:val="single" w:sz="4" w:space="0" w:color="auto"/>
            </w:tcBorders>
          </w:tcPr>
          <w:p w14:paraId="2F07157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D06FF2" w14:textId="77777777" w:rsidR="004B72F0" w:rsidRDefault="004B72F0">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00636358" w14:textId="77777777" w:rsidR="004B72F0" w:rsidRDefault="004B72F0">
            <w:pPr>
              <w:pStyle w:val="TAL"/>
              <w:rPr>
                <w:rFonts w:eastAsia="Malgun Gothic"/>
              </w:rPr>
            </w:pPr>
            <w:r>
              <w:rPr>
                <w:rFonts w:eastAsia="Malgun Gothic"/>
              </w:rPr>
              <w:t>Used to set the Service Gap timer for Service Gap Control (see TS 23.501 [2] clause 5.31.16).</w:t>
            </w:r>
          </w:p>
        </w:tc>
      </w:tr>
      <w:tr w:rsidR="004B72F0" w14:paraId="79B5B66F" w14:textId="77777777" w:rsidTr="004B72F0">
        <w:trPr>
          <w:cantSplit/>
          <w:tblHeader/>
          <w:jc w:val="center"/>
        </w:trPr>
        <w:tc>
          <w:tcPr>
            <w:tcW w:w="1980" w:type="dxa"/>
            <w:tcBorders>
              <w:top w:val="nil"/>
              <w:left w:val="single" w:sz="4" w:space="0" w:color="auto"/>
              <w:bottom w:val="nil"/>
              <w:right w:val="single" w:sz="4" w:space="0" w:color="auto"/>
            </w:tcBorders>
          </w:tcPr>
          <w:p w14:paraId="57E986FB"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4EC317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4325362" w14:textId="77777777" w:rsidR="004B72F0" w:rsidRDefault="004B72F0">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B72F0" w14:paraId="685FCE60" w14:textId="77777777" w:rsidTr="004B72F0">
        <w:trPr>
          <w:cantSplit/>
          <w:tblHeader/>
          <w:jc w:val="center"/>
        </w:trPr>
        <w:tc>
          <w:tcPr>
            <w:tcW w:w="1980" w:type="dxa"/>
            <w:tcBorders>
              <w:top w:val="nil"/>
              <w:left w:val="single" w:sz="4" w:space="0" w:color="auto"/>
              <w:bottom w:val="nil"/>
              <w:right w:val="single" w:sz="4" w:space="0" w:color="auto"/>
            </w:tcBorders>
          </w:tcPr>
          <w:p w14:paraId="4B24A66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0F9A00" w14:textId="77777777" w:rsidR="004B72F0" w:rsidRDefault="004B72F0">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993C5C5" w14:textId="77777777" w:rsidR="004B72F0" w:rsidRDefault="004B72F0">
            <w:pPr>
              <w:pStyle w:val="TAL"/>
              <w:rPr>
                <w:rFonts w:eastAsia="Malgun Gothic"/>
              </w:rPr>
            </w:pPr>
            <w:r>
              <w:rPr>
                <w:rFonts w:eastAsia="Malgun Gothic"/>
              </w:rPr>
              <w:t>Includes a set of parameters (e.g. updated Default Configured NSSAI and/or updated Routing Indicator) to be delivered from UDM to the UE via NAS signalling as defined in clause 4.20 (NOTE 3).</w:t>
            </w:r>
          </w:p>
          <w:p w14:paraId="6516F340" w14:textId="77777777" w:rsidR="004B72F0" w:rsidRDefault="004B72F0">
            <w:pPr>
              <w:pStyle w:val="TAL"/>
              <w:rPr>
                <w:rFonts w:eastAsia="Malgun Gothic"/>
              </w:rPr>
            </w:pPr>
          </w:p>
          <w:p w14:paraId="3C7ED28A" w14:textId="77777777" w:rsidR="004B72F0" w:rsidRDefault="004B72F0">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B72F0" w14:paraId="39818846" w14:textId="77777777" w:rsidTr="004B72F0">
        <w:trPr>
          <w:cantSplit/>
          <w:tblHeader/>
          <w:jc w:val="center"/>
        </w:trPr>
        <w:tc>
          <w:tcPr>
            <w:tcW w:w="1980" w:type="dxa"/>
            <w:tcBorders>
              <w:top w:val="nil"/>
              <w:left w:val="single" w:sz="4" w:space="0" w:color="auto"/>
              <w:bottom w:val="nil"/>
              <w:right w:val="single" w:sz="4" w:space="0" w:color="auto"/>
            </w:tcBorders>
          </w:tcPr>
          <w:p w14:paraId="3E7D155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FA863A0" w14:textId="77777777" w:rsidR="004B72F0" w:rsidRDefault="004B72F0">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5A02D3BB" w14:textId="77777777" w:rsidR="004B72F0" w:rsidRDefault="004B72F0">
            <w:pPr>
              <w:pStyle w:val="TAL"/>
              <w:rPr>
                <w:rFonts w:eastAsia="Malgun Gothic"/>
              </w:rPr>
            </w:pPr>
            <w:r>
              <w:rPr>
                <w:rFonts w:eastAsia="Malgun Gothic"/>
              </w:rPr>
              <w:t>Numerical value used by the NG-RAN to prioritise between UEs accessing via NB-IoT.</w:t>
            </w:r>
          </w:p>
        </w:tc>
      </w:tr>
      <w:tr w:rsidR="004B72F0" w14:paraId="009DD3BB" w14:textId="77777777" w:rsidTr="004B72F0">
        <w:trPr>
          <w:cantSplit/>
          <w:tblHeader/>
          <w:jc w:val="center"/>
        </w:trPr>
        <w:tc>
          <w:tcPr>
            <w:tcW w:w="1980" w:type="dxa"/>
            <w:tcBorders>
              <w:top w:val="nil"/>
              <w:left w:val="single" w:sz="4" w:space="0" w:color="auto"/>
              <w:bottom w:val="nil"/>
              <w:right w:val="single" w:sz="4" w:space="0" w:color="auto"/>
            </w:tcBorders>
          </w:tcPr>
          <w:p w14:paraId="3955A90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1D226" w14:textId="77777777" w:rsidR="004B72F0" w:rsidRDefault="004B72F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4627D186" w14:textId="77777777" w:rsidR="004B72F0" w:rsidRDefault="004B72F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B72F0" w14:paraId="20075732"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1D05C7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7714AB" w14:textId="77777777" w:rsidR="004B72F0" w:rsidRDefault="004B72F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060E394" w14:textId="77777777" w:rsidR="004B72F0" w:rsidRDefault="004B72F0">
            <w:pPr>
              <w:pStyle w:val="TAL"/>
              <w:rPr>
                <w:rFonts w:eastAsia="Malgun Gothic"/>
              </w:rPr>
            </w:pPr>
            <w:r>
              <w:rPr>
                <w:rFonts w:eastAsia="Malgun Gothic"/>
              </w:rPr>
              <w:t>Indicates that the subscriber is allowed for IAB-operation as specified in TS 23.501 [2] clause 5.35.2.</w:t>
            </w:r>
          </w:p>
        </w:tc>
      </w:tr>
      <w:tr w:rsidR="004B72F0" w14:paraId="0997EF4F"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4A8D602" w14:textId="77777777" w:rsidR="004B72F0" w:rsidRDefault="004B72F0">
            <w:pPr>
              <w:pStyle w:val="TAL"/>
              <w:rPr>
                <w:rFonts w:eastAsia="SimSun"/>
                <w:lang w:eastAsia="zh-CN"/>
              </w:rPr>
            </w:pPr>
            <w:r>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6C26DF78" w14:textId="77777777" w:rsidR="004B72F0" w:rsidRDefault="004B72F0">
            <w:pPr>
              <w:pStyle w:val="TAL"/>
              <w:rPr>
                <w:rFonts w:eastAsia="Malgun Gothic"/>
                <w:lang w:eastAsia="ja-JP"/>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2A57E925" w14:textId="77777777" w:rsidR="004B72F0" w:rsidRDefault="004B72F0">
            <w:pPr>
              <w:pStyle w:val="TAL"/>
              <w:rPr>
                <w:rFonts w:eastAsia="Malgun Gothic"/>
              </w:rPr>
            </w:pPr>
            <w:r>
              <w:rPr>
                <w:rFonts w:eastAsia="Malgun Gothic"/>
              </w:rPr>
              <w:t>The Network Slices that the UE subscribes to. In roaming case, it indicates the subscribed network slices applicable to the serving PLMN.</w:t>
            </w:r>
          </w:p>
        </w:tc>
      </w:tr>
      <w:tr w:rsidR="004B72F0" w14:paraId="7C68CEA3" w14:textId="77777777" w:rsidTr="004B72F0">
        <w:trPr>
          <w:cantSplit/>
          <w:tblHeader/>
          <w:jc w:val="center"/>
        </w:trPr>
        <w:tc>
          <w:tcPr>
            <w:tcW w:w="1980" w:type="dxa"/>
            <w:tcBorders>
              <w:top w:val="nil"/>
              <w:left w:val="single" w:sz="4" w:space="0" w:color="auto"/>
              <w:bottom w:val="nil"/>
              <w:right w:val="single" w:sz="4" w:space="0" w:color="auto"/>
            </w:tcBorders>
            <w:hideMark/>
          </w:tcPr>
          <w:p w14:paraId="24C46C63" w14:textId="77777777" w:rsidR="004B72F0" w:rsidRDefault="004B72F0">
            <w:pPr>
              <w:pStyle w:val="TAL"/>
              <w:rPr>
                <w:rFonts w:eastAsia="Malgun Gothic"/>
              </w:rPr>
            </w:pPr>
            <w:r>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1E7EDEC5" w14:textId="77777777" w:rsidR="004B72F0" w:rsidRDefault="004B72F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434E604" w14:textId="77777777" w:rsidR="004B72F0" w:rsidRDefault="004B72F0">
            <w:pPr>
              <w:pStyle w:val="TAL"/>
              <w:rPr>
                <w:rFonts w:eastAsia="Malgun Gothic"/>
              </w:rPr>
            </w:pPr>
            <w:r>
              <w:rPr>
                <w:rFonts w:eastAsia="Malgun Gothic"/>
              </w:rPr>
              <w:t>The Subscribed S-NSSAIs marked as default S-NSSAI. In the roaming case, only those applicable to the Serving PLMN.</w:t>
            </w:r>
          </w:p>
        </w:tc>
      </w:tr>
      <w:tr w:rsidR="004B72F0" w14:paraId="2447A84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BCC4357" w14:textId="77777777" w:rsidR="004B72F0" w:rsidRDefault="004B72F0">
            <w:pPr>
              <w:pStyle w:val="TAL"/>
              <w:rPr>
                <w:rFonts w:eastAsia="Malgun Gothic"/>
              </w:rPr>
            </w:pPr>
            <w:r>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64051D2" w14:textId="77777777" w:rsidR="004B72F0" w:rsidRDefault="004B72F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2C8FD0BD" w14:textId="77777777" w:rsidR="004B72F0" w:rsidRDefault="004B72F0">
            <w:pPr>
              <w:pStyle w:val="TAL"/>
              <w:rPr>
                <w:rFonts w:eastAsia="Malgun Gothic"/>
              </w:rPr>
            </w:pPr>
            <w:r>
              <w:rPr>
                <w:rFonts w:eastAsia="Malgun Gothic"/>
              </w:rPr>
              <w:t>The Subscribed S-NSSAIs marked as subject to NSSAA.</w:t>
            </w:r>
          </w:p>
        </w:tc>
      </w:tr>
      <w:tr w:rsidR="004B72F0" w14:paraId="6E1C6D70"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6C0F2F16" w14:textId="77777777" w:rsidR="004B72F0" w:rsidRDefault="004B72F0">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hideMark/>
          </w:tcPr>
          <w:p w14:paraId="1D8E5EE6" w14:textId="77777777" w:rsidR="004B72F0" w:rsidRDefault="004B72F0">
            <w:pPr>
              <w:pStyle w:val="TAL"/>
              <w:rPr>
                <w:rFonts w:eastAsia="Malgun Gothic"/>
                <w:lang w:eastAsia="ja-JP"/>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hideMark/>
          </w:tcPr>
          <w:p w14:paraId="79DB536D" w14:textId="77777777" w:rsidR="004B72F0" w:rsidRDefault="004B72F0">
            <w:pPr>
              <w:pStyle w:val="TAL"/>
              <w:rPr>
                <w:rFonts w:eastAsia="Malgun Gothic"/>
              </w:rPr>
            </w:pPr>
            <w:r>
              <w:rPr>
                <w:rFonts w:eastAsia="Malgun Gothic"/>
              </w:rPr>
              <w:t>Allocated AMF for the registered UE. Include AMF address and AMF NF Id.</w:t>
            </w:r>
          </w:p>
        </w:tc>
      </w:tr>
      <w:tr w:rsidR="004B72F0" w14:paraId="59FF40B6" w14:textId="77777777" w:rsidTr="004B72F0">
        <w:trPr>
          <w:cantSplit/>
          <w:tblHeader/>
          <w:jc w:val="center"/>
        </w:trPr>
        <w:tc>
          <w:tcPr>
            <w:tcW w:w="1980" w:type="dxa"/>
            <w:tcBorders>
              <w:top w:val="nil"/>
              <w:left w:val="single" w:sz="4" w:space="0" w:color="auto"/>
              <w:bottom w:val="nil"/>
              <w:right w:val="single" w:sz="4" w:space="0" w:color="auto"/>
            </w:tcBorders>
          </w:tcPr>
          <w:p w14:paraId="539F50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1EBD710"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6FA64DB0" w14:textId="77777777" w:rsidR="004B72F0" w:rsidRDefault="004B72F0">
            <w:pPr>
              <w:pStyle w:val="TAL"/>
              <w:rPr>
                <w:rFonts w:eastAsia="Malgun Gothic"/>
              </w:rPr>
            </w:pPr>
            <w:r>
              <w:rPr>
                <w:rFonts w:eastAsia="Malgun Gothic"/>
              </w:rPr>
              <w:t>3GPP or non-3GPP access through this AMF</w:t>
            </w:r>
          </w:p>
        </w:tc>
      </w:tr>
      <w:tr w:rsidR="004B72F0" w14:paraId="7FA39EFF" w14:textId="77777777" w:rsidTr="004B72F0">
        <w:trPr>
          <w:cantSplit/>
          <w:tblHeader/>
          <w:jc w:val="center"/>
        </w:trPr>
        <w:tc>
          <w:tcPr>
            <w:tcW w:w="1980" w:type="dxa"/>
            <w:tcBorders>
              <w:top w:val="nil"/>
              <w:left w:val="single" w:sz="4" w:space="0" w:color="auto"/>
              <w:bottom w:val="nil"/>
              <w:right w:val="single" w:sz="4" w:space="0" w:color="auto"/>
            </w:tcBorders>
          </w:tcPr>
          <w:p w14:paraId="306275F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5525A7" w14:textId="77777777" w:rsidR="004B72F0" w:rsidRDefault="004B72F0">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hideMark/>
          </w:tcPr>
          <w:p w14:paraId="79926117" w14:textId="77777777" w:rsidR="004B72F0" w:rsidRDefault="004B72F0">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4B72F0" w14:paraId="0DFE4958"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43178F5A"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9E34D21" w14:textId="77777777" w:rsidR="004B72F0" w:rsidRDefault="004B72F0">
            <w:pPr>
              <w:pStyle w:val="TAL"/>
              <w:rPr>
                <w:rFonts w:eastAsia="Malgun Gothic"/>
              </w:rPr>
            </w:pPr>
            <w:r>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hideMark/>
          </w:tcPr>
          <w:p w14:paraId="2012D83C" w14:textId="77777777" w:rsidR="004B72F0" w:rsidRDefault="004B72F0">
            <w:pPr>
              <w:pStyle w:val="TAL"/>
              <w:rPr>
                <w:rFonts w:eastAsia="Malgun Gothic"/>
              </w:rPr>
            </w:pPr>
            <w:r>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4B72F0" w14:paraId="401A1CB9" w14:textId="77777777" w:rsidTr="004B72F0">
        <w:trPr>
          <w:cantSplit/>
          <w:tblHeader/>
          <w:jc w:val="center"/>
        </w:trPr>
        <w:tc>
          <w:tcPr>
            <w:tcW w:w="1980" w:type="dxa"/>
            <w:tcBorders>
              <w:top w:val="single" w:sz="4" w:space="0" w:color="auto"/>
              <w:left w:val="single" w:sz="4" w:space="0" w:color="auto"/>
              <w:bottom w:val="nil"/>
              <w:right w:val="single" w:sz="4" w:space="0" w:color="auto"/>
            </w:tcBorders>
            <w:vAlign w:val="center"/>
            <w:hideMark/>
          </w:tcPr>
          <w:p w14:paraId="6F507CBF" w14:textId="77777777" w:rsidR="004B72F0" w:rsidRDefault="004B72F0">
            <w:pPr>
              <w:pStyle w:val="TAL"/>
              <w:rPr>
                <w:rFonts w:eastAsia="SimSun"/>
                <w:lang w:eastAsia="zh-CN"/>
              </w:rPr>
            </w:pPr>
            <w:r>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7DCEAC09"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7CAAD0D3" w14:textId="77777777" w:rsidR="004B72F0" w:rsidRDefault="004B72F0">
            <w:pPr>
              <w:pStyle w:val="TAL"/>
              <w:rPr>
                <w:rFonts w:eastAsia="Malgun Gothic"/>
              </w:rPr>
            </w:pPr>
            <w:r>
              <w:rPr>
                <w:rFonts w:eastAsia="Malgun Gothic"/>
              </w:rPr>
              <w:t>Key</w:t>
            </w:r>
          </w:p>
        </w:tc>
      </w:tr>
      <w:tr w:rsidR="004B72F0" w14:paraId="3DEED6B3" w14:textId="77777777" w:rsidTr="004B72F0">
        <w:trPr>
          <w:cantSplit/>
          <w:tblHeader/>
          <w:jc w:val="center"/>
        </w:trPr>
        <w:tc>
          <w:tcPr>
            <w:tcW w:w="1980" w:type="dxa"/>
            <w:tcBorders>
              <w:top w:val="nil"/>
              <w:left w:val="single" w:sz="4" w:space="0" w:color="auto"/>
              <w:bottom w:val="nil"/>
              <w:right w:val="single" w:sz="4" w:space="0" w:color="auto"/>
            </w:tcBorders>
            <w:hideMark/>
          </w:tcPr>
          <w:p w14:paraId="44CCB89A" w14:textId="77777777" w:rsidR="004B72F0" w:rsidRDefault="004B72F0">
            <w:pPr>
              <w:pStyle w:val="TAL"/>
              <w:rPr>
                <w:rFonts w:eastAsia="Malgun Gothic"/>
              </w:rPr>
            </w:pPr>
            <w:r>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7CD2CC26" w14:textId="77777777" w:rsidR="004B72F0" w:rsidRDefault="004B72F0">
            <w:pPr>
              <w:pStyle w:val="TAL"/>
              <w:rPr>
                <w:rFonts w:eastAsia="Malgun Gothic"/>
                <w:b/>
              </w:rPr>
            </w:pPr>
            <w:r>
              <w:rPr>
                <w:rFonts w:eastAsia="Malgun Gothic"/>
                <w:b/>
              </w:rPr>
              <w:t>SMF Selection Subscription data contains one or more S-NSSAI level subscription data:</w:t>
            </w:r>
          </w:p>
        </w:tc>
      </w:tr>
      <w:tr w:rsidR="004B72F0" w14:paraId="3A9B336A" w14:textId="77777777" w:rsidTr="004B72F0">
        <w:trPr>
          <w:cantSplit/>
          <w:tblHeader/>
          <w:jc w:val="center"/>
        </w:trPr>
        <w:tc>
          <w:tcPr>
            <w:tcW w:w="1980" w:type="dxa"/>
            <w:tcBorders>
              <w:top w:val="nil"/>
              <w:left w:val="single" w:sz="4" w:space="0" w:color="auto"/>
              <w:bottom w:val="nil"/>
              <w:right w:val="single" w:sz="4" w:space="0" w:color="auto"/>
            </w:tcBorders>
            <w:hideMark/>
          </w:tcPr>
          <w:p w14:paraId="0EAF657A" w14:textId="77777777" w:rsidR="004B72F0" w:rsidRDefault="004B72F0">
            <w:pPr>
              <w:pStyle w:val="TAL"/>
              <w:rPr>
                <w:rFonts w:eastAsia="Malgun Gothic"/>
              </w:rPr>
            </w:pPr>
            <w:r>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79D4A1A1"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D49930C" w14:textId="77777777" w:rsidR="004B72F0" w:rsidRDefault="004B72F0">
            <w:pPr>
              <w:pStyle w:val="TAL"/>
              <w:rPr>
                <w:rFonts w:eastAsia="Malgun Gothic"/>
              </w:rPr>
            </w:pPr>
            <w:r>
              <w:rPr>
                <w:rFonts w:eastAsia="Malgun Gothic"/>
              </w:rPr>
              <w:t>Indicates the value of the S-NSSAI.</w:t>
            </w:r>
          </w:p>
        </w:tc>
      </w:tr>
      <w:tr w:rsidR="004B72F0" w14:paraId="1AD2F8BA" w14:textId="77777777" w:rsidTr="004B72F0">
        <w:trPr>
          <w:cantSplit/>
          <w:tblHeader/>
          <w:jc w:val="center"/>
        </w:trPr>
        <w:tc>
          <w:tcPr>
            <w:tcW w:w="1980" w:type="dxa"/>
            <w:tcBorders>
              <w:top w:val="nil"/>
              <w:left w:val="single" w:sz="4" w:space="0" w:color="auto"/>
              <w:bottom w:val="nil"/>
              <w:right w:val="single" w:sz="4" w:space="0" w:color="auto"/>
            </w:tcBorders>
            <w:hideMark/>
          </w:tcPr>
          <w:p w14:paraId="6F102D51" w14:textId="77777777" w:rsidR="004B72F0" w:rsidRDefault="004B72F0">
            <w:pPr>
              <w:pStyle w:val="TAL"/>
              <w:rPr>
                <w:rFonts w:eastAsia="Malgun Gothic"/>
              </w:rPr>
            </w:pPr>
            <w:r>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5AA76506"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62DB86E5" w14:textId="77777777" w:rsidR="004B72F0" w:rsidRDefault="004B72F0">
            <w:pPr>
              <w:pStyle w:val="TAL"/>
              <w:rPr>
                <w:rFonts w:eastAsia="Malgun Gothic"/>
              </w:rPr>
            </w:pPr>
            <w:r>
              <w:rPr>
                <w:rFonts w:eastAsia="Malgun Gothic"/>
              </w:rPr>
              <w:t>List of the subscribed DNNs for the UE (NOTE 1).</w:t>
            </w:r>
          </w:p>
        </w:tc>
      </w:tr>
      <w:tr w:rsidR="004B72F0" w14:paraId="348D9351" w14:textId="77777777" w:rsidTr="004B72F0">
        <w:trPr>
          <w:cantSplit/>
          <w:tblHeader/>
          <w:jc w:val="center"/>
        </w:trPr>
        <w:tc>
          <w:tcPr>
            <w:tcW w:w="1980" w:type="dxa"/>
            <w:tcBorders>
              <w:top w:val="nil"/>
              <w:left w:val="single" w:sz="4" w:space="0" w:color="auto"/>
              <w:bottom w:val="nil"/>
              <w:right w:val="single" w:sz="4" w:space="0" w:color="auto"/>
            </w:tcBorders>
            <w:hideMark/>
          </w:tcPr>
          <w:p w14:paraId="2A9CC2E0" w14:textId="77777777" w:rsidR="004B72F0" w:rsidRDefault="004B72F0">
            <w:pPr>
              <w:pStyle w:val="TAL"/>
              <w:rPr>
                <w:rFonts w:eastAsia="Malgun Gothic"/>
              </w:rPr>
            </w:pPr>
            <w:r>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5AECD3E7" w14:textId="77777777" w:rsidR="004B72F0" w:rsidRDefault="004B72F0">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4A8A3E87" w14:textId="77777777" w:rsidR="004B72F0" w:rsidRDefault="004B72F0">
            <w:pPr>
              <w:pStyle w:val="TAL"/>
              <w:rPr>
                <w:rFonts w:eastAsia="Malgun Gothic"/>
              </w:rPr>
            </w:pPr>
            <w:r>
              <w:rPr>
                <w:rFonts w:eastAsia="Malgun Gothic"/>
              </w:rPr>
              <w:t>The default DNN if the UE does not provide a DNN (NOTE 2).</w:t>
            </w:r>
          </w:p>
        </w:tc>
      </w:tr>
      <w:tr w:rsidR="004B72F0" w14:paraId="610BB6EF" w14:textId="77777777" w:rsidTr="004B72F0">
        <w:trPr>
          <w:cantSplit/>
          <w:tblHeader/>
          <w:jc w:val="center"/>
        </w:trPr>
        <w:tc>
          <w:tcPr>
            <w:tcW w:w="1980" w:type="dxa"/>
            <w:tcBorders>
              <w:top w:val="nil"/>
              <w:left w:val="single" w:sz="4" w:space="0" w:color="auto"/>
              <w:bottom w:val="nil"/>
              <w:right w:val="single" w:sz="4" w:space="0" w:color="auto"/>
            </w:tcBorders>
          </w:tcPr>
          <w:p w14:paraId="36594ED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B323B5D" w14:textId="77777777" w:rsidR="004B72F0" w:rsidRDefault="004B72F0">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711C2D88" w14:textId="77777777" w:rsidR="004B72F0" w:rsidRDefault="004B72F0">
            <w:pPr>
              <w:pStyle w:val="TAL"/>
              <w:rPr>
                <w:rFonts w:eastAsia="Malgun Gothic"/>
              </w:rPr>
            </w:pPr>
            <w:r>
              <w:rPr>
                <w:rFonts w:eastAsia="Malgun Gothic"/>
              </w:rPr>
              <w:t>Indicates whether LBO roaming is allowed per DNN, or per (S-NSSAI, subscribed DNN).</w:t>
            </w:r>
          </w:p>
        </w:tc>
      </w:tr>
      <w:tr w:rsidR="004B72F0" w14:paraId="164BD363" w14:textId="77777777" w:rsidTr="004B72F0">
        <w:trPr>
          <w:cantSplit/>
          <w:tblHeader/>
          <w:jc w:val="center"/>
        </w:trPr>
        <w:tc>
          <w:tcPr>
            <w:tcW w:w="1980" w:type="dxa"/>
            <w:tcBorders>
              <w:top w:val="nil"/>
              <w:left w:val="single" w:sz="4" w:space="0" w:color="auto"/>
              <w:bottom w:val="nil"/>
              <w:right w:val="single" w:sz="4" w:space="0" w:color="auto"/>
            </w:tcBorders>
          </w:tcPr>
          <w:p w14:paraId="1975EA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BBEB875" w14:textId="77777777" w:rsidR="004B72F0" w:rsidRDefault="004B72F0">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EB73A7E" w14:textId="77777777" w:rsidR="004B72F0" w:rsidRDefault="004B72F0">
            <w:pPr>
              <w:pStyle w:val="TAL"/>
              <w:rPr>
                <w:rFonts w:eastAsia="Malgun Gothic"/>
              </w:rPr>
            </w:pPr>
            <w:r>
              <w:rPr>
                <w:rFonts w:eastAsia="Malgun Gothic"/>
              </w:rPr>
              <w:t>Indicates whether EPS interworking is supported per (S-NSSAI, subscribed DNN).</w:t>
            </w:r>
          </w:p>
        </w:tc>
      </w:tr>
      <w:tr w:rsidR="004B72F0" w14:paraId="0C77DE1B" w14:textId="77777777" w:rsidTr="004B72F0">
        <w:trPr>
          <w:cantSplit/>
          <w:tblHeader/>
          <w:jc w:val="center"/>
        </w:trPr>
        <w:tc>
          <w:tcPr>
            <w:tcW w:w="1980" w:type="dxa"/>
            <w:tcBorders>
              <w:top w:val="nil"/>
              <w:left w:val="single" w:sz="4" w:space="0" w:color="auto"/>
              <w:bottom w:val="nil"/>
              <w:right w:val="single" w:sz="4" w:space="0" w:color="auto"/>
            </w:tcBorders>
          </w:tcPr>
          <w:p w14:paraId="75F927BF"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276BFB9" w14:textId="77777777" w:rsidR="004B72F0" w:rsidRDefault="004B72F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50A6076E" w14:textId="77777777" w:rsidR="004B72F0" w:rsidRDefault="004B72F0">
            <w:pPr>
              <w:pStyle w:val="TAL"/>
              <w:rPr>
                <w:rFonts w:eastAsia="Malgun Gothic"/>
              </w:rPr>
            </w:pPr>
            <w:r>
              <w:rPr>
                <w:rFonts w:eastAsia="Malgun Gothic"/>
              </w:rPr>
              <w:t>Indication whether the same SMF for multiple PDU Sessions to the same DNN and S-NSSAI is required.</w:t>
            </w:r>
          </w:p>
        </w:tc>
      </w:tr>
      <w:tr w:rsidR="004B72F0" w14:paraId="5329E7A6" w14:textId="77777777" w:rsidTr="004B72F0">
        <w:trPr>
          <w:cantSplit/>
          <w:tblHeader/>
          <w:jc w:val="center"/>
        </w:trPr>
        <w:tc>
          <w:tcPr>
            <w:tcW w:w="1980" w:type="dxa"/>
            <w:tcBorders>
              <w:top w:val="nil"/>
              <w:left w:val="single" w:sz="4" w:space="0" w:color="auto"/>
              <w:bottom w:val="nil"/>
              <w:right w:val="single" w:sz="4" w:space="0" w:color="auto"/>
            </w:tcBorders>
          </w:tcPr>
          <w:p w14:paraId="6D906EC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8F782C4" w14:textId="77777777" w:rsidR="004B72F0" w:rsidRDefault="004B72F0">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2A608062" w14:textId="77777777" w:rsidR="004B72F0" w:rsidRDefault="004B72F0">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B72F0" w14:paraId="40B70F89"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9A8A00D"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10D6E9" w14:textId="77777777" w:rsidR="004B72F0" w:rsidRDefault="004B72F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1211675D" w14:textId="77777777" w:rsidR="004B72F0" w:rsidRDefault="004B72F0">
            <w:pPr>
              <w:pStyle w:val="TAL"/>
              <w:rPr>
                <w:rFonts w:eastAsia="Malgun Gothic"/>
              </w:rPr>
            </w:pPr>
            <w:r>
              <w:rPr>
                <w:rFonts w:eastAsia="Malgun Gothic"/>
              </w:rPr>
              <w:t>When static IP address/prefix is used, this may be used to indicate the associated SMF information per (S-NSSAI, DNN).</w:t>
            </w:r>
          </w:p>
        </w:tc>
      </w:tr>
      <w:tr w:rsidR="004B72F0" w14:paraId="3F1235AC"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49DBCFD0" w14:textId="77777777" w:rsidR="004B72F0" w:rsidRDefault="004B72F0">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0C03EA0"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3A2F2E5B" w14:textId="77777777" w:rsidR="004B72F0" w:rsidRDefault="004B72F0">
            <w:pPr>
              <w:pStyle w:val="TAL"/>
              <w:rPr>
                <w:rFonts w:eastAsia="Malgun Gothic"/>
              </w:rPr>
            </w:pPr>
            <w:r>
              <w:rPr>
                <w:rFonts w:eastAsia="Malgun Gothic"/>
              </w:rPr>
              <w:t>Key.</w:t>
            </w:r>
          </w:p>
        </w:tc>
      </w:tr>
      <w:tr w:rsidR="004B72F0" w14:paraId="45A98720" w14:textId="77777777" w:rsidTr="004B72F0">
        <w:trPr>
          <w:cantSplit/>
          <w:tblHeader/>
          <w:jc w:val="center"/>
        </w:trPr>
        <w:tc>
          <w:tcPr>
            <w:tcW w:w="1980" w:type="dxa"/>
            <w:tcBorders>
              <w:top w:val="nil"/>
              <w:left w:val="single" w:sz="4" w:space="0" w:color="auto"/>
              <w:bottom w:val="nil"/>
              <w:right w:val="single" w:sz="4" w:space="0" w:color="auto"/>
            </w:tcBorders>
            <w:hideMark/>
          </w:tcPr>
          <w:p w14:paraId="38A1CE71" w14:textId="77777777" w:rsidR="004B72F0" w:rsidRDefault="004B72F0">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32799F6A" w14:textId="77777777" w:rsidR="004B72F0" w:rsidRDefault="004B72F0">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7EE58197" w14:textId="77777777" w:rsidR="004B72F0" w:rsidRDefault="004B72F0">
            <w:pPr>
              <w:pStyle w:val="TAL"/>
              <w:rPr>
                <w:rFonts w:eastAsia="Malgun Gothic"/>
              </w:rPr>
            </w:pPr>
            <w:r>
              <w:rPr>
                <w:rFonts w:eastAsia="Malgun Gothic"/>
              </w:rPr>
              <w:t>List of PDU Session Id(s) for the UE.</w:t>
            </w:r>
          </w:p>
        </w:tc>
      </w:tr>
      <w:tr w:rsidR="004B72F0" w14:paraId="4667526E" w14:textId="77777777" w:rsidTr="004B72F0">
        <w:trPr>
          <w:cantSplit/>
          <w:tblHeader/>
          <w:jc w:val="center"/>
        </w:trPr>
        <w:tc>
          <w:tcPr>
            <w:tcW w:w="1980" w:type="dxa"/>
            <w:tcBorders>
              <w:top w:val="nil"/>
              <w:left w:val="single" w:sz="4" w:space="0" w:color="auto"/>
              <w:bottom w:val="nil"/>
              <w:right w:val="single" w:sz="4" w:space="0" w:color="auto"/>
            </w:tcBorders>
          </w:tcPr>
          <w:p w14:paraId="13B1A77A"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2172A66C" w14:textId="77777777" w:rsidR="004B72F0" w:rsidRDefault="004B72F0">
            <w:pPr>
              <w:pStyle w:val="TAL"/>
              <w:rPr>
                <w:rFonts w:eastAsia="Malgun Gothic"/>
                <w:b/>
              </w:rPr>
            </w:pPr>
            <w:r>
              <w:rPr>
                <w:rFonts w:eastAsia="Malgun Gothic"/>
                <w:b/>
              </w:rPr>
              <w:t>For emergency PDU Session Id:</w:t>
            </w:r>
          </w:p>
        </w:tc>
      </w:tr>
      <w:tr w:rsidR="004B72F0" w14:paraId="47A6E155" w14:textId="77777777" w:rsidTr="004B72F0">
        <w:trPr>
          <w:cantSplit/>
          <w:tblHeader/>
          <w:jc w:val="center"/>
        </w:trPr>
        <w:tc>
          <w:tcPr>
            <w:tcW w:w="1980" w:type="dxa"/>
            <w:tcBorders>
              <w:top w:val="nil"/>
              <w:left w:val="single" w:sz="4" w:space="0" w:color="auto"/>
              <w:bottom w:val="nil"/>
              <w:right w:val="single" w:sz="4" w:space="0" w:color="auto"/>
            </w:tcBorders>
          </w:tcPr>
          <w:p w14:paraId="04D20D9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604C93" w14:textId="77777777" w:rsidR="004B72F0" w:rsidRDefault="004B72F0">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4E665A66" w14:textId="77777777" w:rsidR="004B72F0" w:rsidRDefault="004B72F0">
            <w:pPr>
              <w:pStyle w:val="TAL"/>
              <w:rPr>
                <w:rFonts w:eastAsia="Malgun Gothic"/>
              </w:rPr>
            </w:pPr>
            <w:r>
              <w:rPr>
                <w:rFonts w:eastAsia="Malgun Gothic"/>
              </w:rPr>
              <w:t>The PGW-C+SMF FQDN for emergency session used for interworking with EPC.</w:t>
            </w:r>
          </w:p>
        </w:tc>
      </w:tr>
      <w:tr w:rsidR="004B72F0" w14:paraId="6AFD4DBB" w14:textId="77777777" w:rsidTr="004B72F0">
        <w:trPr>
          <w:cantSplit/>
          <w:tblHeader/>
          <w:jc w:val="center"/>
        </w:trPr>
        <w:tc>
          <w:tcPr>
            <w:tcW w:w="1980" w:type="dxa"/>
            <w:tcBorders>
              <w:top w:val="nil"/>
              <w:left w:val="single" w:sz="4" w:space="0" w:color="auto"/>
              <w:bottom w:val="nil"/>
              <w:right w:val="single" w:sz="4" w:space="0" w:color="auto"/>
            </w:tcBorders>
          </w:tcPr>
          <w:p w14:paraId="681F5165"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4826F87" w14:textId="77777777" w:rsidR="004B72F0" w:rsidRDefault="004B72F0">
            <w:pPr>
              <w:pStyle w:val="TAL"/>
              <w:rPr>
                <w:rFonts w:eastAsia="Malgun Gothic"/>
                <w:b/>
              </w:rPr>
            </w:pPr>
            <w:r>
              <w:rPr>
                <w:rFonts w:eastAsia="Malgun Gothic"/>
                <w:b/>
              </w:rPr>
              <w:t>For each non-emergency PDU Session Id:</w:t>
            </w:r>
          </w:p>
        </w:tc>
      </w:tr>
      <w:tr w:rsidR="004B72F0" w14:paraId="7042DA51" w14:textId="77777777" w:rsidTr="004B72F0">
        <w:trPr>
          <w:cantSplit/>
          <w:tblHeader/>
          <w:jc w:val="center"/>
        </w:trPr>
        <w:tc>
          <w:tcPr>
            <w:tcW w:w="1980" w:type="dxa"/>
            <w:tcBorders>
              <w:top w:val="nil"/>
              <w:left w:val="single" w:sz="4" w:space="0" w:color="auto"/>
              <w:bottom w:val="nil"/>
              <w:right w:val="single" w:sz="4" w:space="0" w:color="auto"/>
            </w:tcBorders>
          </w:tcPr>
          <w:p w14:paraId="129BE7E9"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21C9B8F"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1E885C1F" w14:textId="77777777" w:rsidR="004B72F0" w:rsidRDefault="004B72F0">
            <w:pPr>
              <w:pStyle w:val="TAL"/>
              <w:rPr>
                <w:rFonts w:eastAsia="Malgun Gothic"/>
              </w:rPr>
            </w:pPr>
            <w:r>
              <w:rPr>
                <w:rFonts w:eastAsia="Malgun Gothic"/>
              </w:rPr>
              <w:t>DNN for the PDU Session.</w:t>
            </w:r>
          </w:p>
        </w:tc>
      </w:tr>
      <w:tr w:rsidR="004B72F0" w14:paraId="29DBDA69" w14:textId="77777777" w:rsidTr="004B72F0">
        <w:trPr>
          <w:cantSplit/>
          <w:tblHeader/>
          <w:jc w:val="center"/>
        </w:trPr>
        <w:tc>
          <w:tcPr>
            <w:tcW w:w="1980" w:type="dxa"/>
            <w:tcBorders>
              <w:top w:val="nil"/>
              <w:left w:val="single" w:sz="4" w:space="0" w:color="auto"/>
              <w:bottom w:val="nil"/>
              <w:right w:val="single" w:sz="4" w:space="0" w:color="auto"/>
            </w:tcBorders>
          </w:tcPr>
          <w:p w14:paraId="4FBE4A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2D2727" w14:textId="77777777" w:rsidR="004B72F0" w:rsidRDefault="004B72F0">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2943D1FF" w14:textId="77777777" w:rsidR="004B72F0" w:rsidRDefault="004B72F0">
            <w:pPr>
              <w:pStyle w:val="TAL"/>
              <w:rPr>
                <w:rFonts w:eastAsia="Malgun Gothic"/>
              </w:rPr>
            </w:pPr>
            <w:r>
              <w:rPr>
                <w:rFonts w:eastAsia="Malgun Gothic"/>
              </w:rPr>
              <w:t>Allocated SMF for the PDU Session. Includes SMF IP Address and SMF NF Id.</w:t>
            </w:r>
          </w:p>
        </w:tc>
      </w:tr>
      <w:tr w:rsidR="004B72F0" w14:paraId="0E237C7C"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7256BF8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FE0ED6" w14:textId="77777777" w:rsidR="004B72F0" w:rsidRDefault="004B72F0">
            <w:pPr>
              <w:pStyle w:val="TAL"/>
              <w:rPr>
                <w:rFonts w:eastAsia="Malgun Gothic"/>
              </w:rPr>
            </w:pPr>
            <w:r>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hideMark/>
          </w:tcPr>
          <w:p w14:paraId="218BE02A" w14:textId="77777777" w:rsidR="004B72F0" w:rsidRDefault="004B72F0">
            <w:pPr>
              <w:pStyle w:val="TAL"/>
              <w:rPr>
                <w:rFonts w:eastAsia="Malgun Gothic"/>
              </w:rPr>
            </w:pPr>
            <w:r>
              <w:rPr>
                <w:rFonts w:eastAsia="Malgun Gothic"/>
              </w:rPr>
              <w:t>The S5/S8 PGW-C+SMF FQDN used for interworking with EPS (see NOTE 5).</w:t>
            </w:r>
          </w:p>
        </w:tc>
      </w:tr>
      <w:tr w:rsidR="004B72F0" w14:paraId="03405EAE"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026B50A1" w14:textId="77777777" w:rsidR="004B72F0" w:rsidRDefault="004B72F0">
            <w:pPr>
              <w:pStyle w:val="TAL"/>
              <w:rPr>
                <w:rFonts w:eastAsia="SimSun"/>
                <w:lang w:eastAsia="zh-CN"/>
              </w:rPr>
            </w:pPr>
            <w:r>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6A00F113" w14:textId="77777777" w:rsidR="004B72F0" w:rsidRDefault="004B72F0">
            <w:pPr>
              <w:pStyle w:val="TAL"/>
              <w:rPr>
                <w:rFonts w:eastAsia="Malgun Gothic"/>
                <w:lang w:eastAsia="ja-JP"/>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412D55C6" w14:textId="77777777" w:rsidR="004B72F0" w:rsidRDefault="004B72F0">
            <w:pPr>
              <w:pStyle w:val="TAL"/>
              <w:rPr>
                <w:rFonts w:eastAsia="Malgun Gothic"/>
              </w:rPr>
            </w:pPr>
            <w:r>
              <w:rPr>
                <w:rFonts w:eastAsia="Malgun Gothic"/>
              </w:rPr>
              <w:t>Indicates SMS parameters subscribed for SMS service such as SMS teleservice, SMS barring list</w:t>
            </w:r>
          </w:p>
        </w:tc>
      </w:tr>
      <w:tr w:rsidR="004B72F0" w14:paraId="3DA967CB"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577CF334" w14:textId="77777777" w:rsidR="004B72F0" w:rsidRDefault="004B72F0">
            <w:pPr>
              <w:pStyle w:val="TAL"/>
              <w:rPr>
                <w:rFonts w:eastAsia="Malgun Gothic"/>
              </w:rPr>
            </w:pPr>
            <w:r>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F8B025C" w14:textId="77777777" w:rsidR="004B72F0" w:rsidRDefault="004B72F0">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42E6668D" w14:textId="77777777" w:rsidR="004B72F0" w:rsidRDefault="004B72F0">
            <w:pPr>
              <w:pStyle w:val="TAL"/>
              <w:rPr>
                <w:rFonts w:eastAsia="Malgun Gothic"/>
              </w:rPr>
            </w:pPr>
            <w:r>
              <w:rPr>
                <w:rFonts w:eastAsia="Malgun Gothic"/>
              </w:rPr>
              <w:t>Trace requirements about a UE (e.g. trace reference, address of the Trace Collection Entity, etc.) is defined in TS 32.421 [39].</w:t>
            </w:r>
          </w:p>
          <w:p w14:paraId="1BF9150D" w14:textId="77777777" w:rsidR="004B72F0" w:rsidRDefault="004B72F0">
            <w:pPr>
              <w:pStyle w:val="TAL"/>
              <w:rPr>
                <w:rFonts w:eastAsia="Malgun Gothic"/>
              </w:rPr>
            </w:pPr>
            <w:r>
              <w:rPr>
                <w:rFonts w:eastAsia="Malgun Gothic"/>
              </w:rPr>
              <w:t>This information is only sent to a SMSF in HPLMN.</w:t>
            </w:r>
          </w:p>
        </w:tc>
      </w:tr>
      <w:tr w:rsidR="004B72F0" w14:paraId="1E5AE9D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26FFA8F2" w14:textId="77777777" w:rsidR="004B72F0" w:rsidRDefault="004B72F0">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3901095B" w14:textId="77777777" w:rsidR="004B72F0" w:rsidRDefault="004B72F0">
            <w:pPr>
              <w:pStyle w:val="TAL"/>
              <w:rPr>
                <w:rFonts w:eastAsia="Malgun Gothic"/>
                <w:lang w:eastAsia="ja-JP"/>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77D0BFCC" w14:textId="77777777" w:rsidR="004B72F0" w:rsidRDefault="004B72F0">
            <w:pPr>
              <w:pStyle w:val="TAL"/>
              <w:rPr>
                <w:rFonts w:eastAsia="Malgun Gothic"/>
              </w:rPr>
            </w:pPr>
            <w:r>
              <w:rPr>
                <w:rFonts w:eastAsia="Malgun Gothic"/>
              </w:rPr>
              <w:t>Indicates subscription to any SMS delivery service over NAS irrespective of access type.</w:t>
            </w:r>
          </w:p>
        </w:tc>
      </w:tr>
      <w:tr w:rsidR="004B72F0" w14:paraId="63C1ADF5" w14:textId="77777777" w:rsidTr="004B72F0">
        <w:trPr>
          <w:cantSplit/>
          <w:tblHeader/>
          <w:jc w:val="center"/>
        </w:trPr>
        <w:tc>
          <w:tcPr>
            <w:tcW w:w="1980" w:type="dxa"/>
            <w:tcBorders>
              <w:top w:val="nil"/>
              <w:left w:val="single" w:sz="4" w:space="0" w:color="auto"/>
              <w:bottom w:val="single" w:sz="4" w:space="0" w:color="auto"/>
              <w:right w:val="single" w:sz="4" w:space="0" w:color="auto"/>
            </w:tcBorders>
            <w:hideMark/>
          </w:tcPr>
          <w:p w14:paraId="20CA03AC" w14:textId="77777777" w:rsidR="004B72F0" w:rsidRDefault="004B72F0">
            <w:pPr>
              <w:pStyle w:val="TAL"/>
              <w:rPr>
                <w:rFonts w:eastAsia="Malgun Gothic"/>
              </w:rPr>
            </w:pPr>
            <w:r>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00FBAF29" w14:textId="77777777" w:rsidR="004B72F0" w:rsidRDefault="004B72F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27B6AEB" w14:textId="77777777" w:rsidR="004B72F0" w:rsidRDefault="004B72F0">
            <w:pPr>
              <w:pStyle w:val="TAL"/>
              <w:rPr>
                <w:rFonts w:eastAsia="Malgun Gothic"/>
              </w:rPr>
            </w:pPr>
          </w:p>
        </w:tc>
      </w:tr>
      <w:tr w:rsidR="004B72F0" w14:paraId="3C407D8A"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183B8D96" w14:textId="77777777" w:rsidR="004B72F0" w:rsidRDefault="004B72F0">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3FB37774" w14:textId="77777777" w:rsidR="004B72F0" w:rsidRDefault="004B72F0">
            <w:pPr>
              <w:pStyle w:val="TAL"/>
              <w:rPr>
                <w:rFonts w:eastAsia="Malgun Gothic"/>
                <w:lang w:eastAsia="ja-JP"/>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62FA6D50" w14:textId="77777777" w:rsidR="004B72F0" w:rsidRDefault="004B72F0">
            <w:pPr>
              <w:pStyle w:val="TAL"/>
              <w:rPr>
                <w:rFonts w:eastAsia="Malgun Gothic"/>
              </w:rPr>
            </w:pPr>
            <w:r>
              <w:rPr>
                <w:rFonts w:eastAsia="Malgun Gothic"/>
              </w:rPr>
              <w:t>Indicates SMSF allocated for the UE, including SMSF address and SMSF NF ID.</w:t>
            </w:r>
          </w:p>
        </w:tc>
      </w:tr>
      <w:tr w:rsidR="004B72F0" w14:paraId="0CAEB87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111CEB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723C59" w14:textId="77777777" w:rsidR="004B72F0" w:rsidRDefault="004B72F0">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4281E804" w14:textId="77777777" w:rsidR="004B72F0" w:rsidRDefault="004B72F0">
            <w:pPr>
              <w:pStyle w:val="TAL"/>
              <w:rPr>
                <w:rFonts w:eastAsia="Malgun Gothic"/>
              </w:rPr>
            </w:pPr>
            <w:r>
              <w:rPr>
                <w:rFonts w:eastAsia="Malgun Gothic"/>
              </w:rPr>
              <w:t>3GPP or non-3GPP access through this SMSF</w:t>
            </w:r>
          </w:p>
        </w:tc>
      </w:tr>
      <w:tr w:rsidR="004B72F0" w14:paraId="63566BE8" w14:textId="77777777" w:rsidTr="004B72F0">
        <w:trPr>
          <w:cantSplit/>
          <w:trHeight w:val="210"/>
          <w:tblHeader/>
          <w:jc w:val="center"/>
        </w:trPr>
        <w:tc>
          <w:tcPr>
            <w:tcW w:w="1980" w:type="dxa"/>
            <w:tcBorders>
              <w:top w:val="single" w:sz="4" w:space="0" w:color="auto"/>
              <w:left w:val="single" w:sz="4" w:space="0" w:color="auto"/>
              <w:bottom w:val="nil"/>
              <w:right w:val="single" w:sz="4" w:space="0" w:color="auto"/>
            </w:tcBorders>
            <w:hideMark/>
          </w:tcPr>
          <w:p w14:paraId="25E6C2D6" w14:textId="77777777" w:rsidR="004B72F0" w:rsidRDefault="004B72F0">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20CD41EB" w14:textId="77777777" w:rsidR="004B72F0" w:rsidRDefault="004B72F0">
            <w:pPr>
              <w:pStyle w:val="TAL"/>
              <w:rPr>
                <w:rFonts w:eastAsia="SimSun"/>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D66945B" w14:textId="77777777" w:rsidR="004B72F0" w:rsidRDefault="004B72F0">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B72F0" w14:paraId="6D8B0A7A" w14:textId="77777777" w:rsidTr="004B72F0">
        <w:trPr>
          <w:cantSplit/>
          <w:trHeight w:val="210"/>
          <w:tblHeader/>
          <w:jc w:val="center"/>
        </w:trPr>
        <w:tc>
          <w:tcPr>
            <w:tcW w:w="1980" w:type="dxa"/>
            <w:tcBorders>
              <w:top w:val="nil"/>
              <w:left w:val="single" w:sz="4" w:space="0" w:color="auto"/>
              <w:bottom w:val="nil"/>
              <w:right w:val="single" w:sz="4" w:space="0" w:color="auto"/>
            </w:tcBorders>
            <w:hideMark/>
          </w:tcPr>
          <w:p w14:paraId="05767F13" w14:textId="77777777" w:rsidR="004B72F0" w:rsidRDefault="004B72F0">
            <w:pPr>
              <w:pStyle w:val="TAL"/>
              <w:rPr>
                <w:rFonts w:eastAsia="SimSun"/>
              </w:rPr>
            </w:pPr>
            <w:r>
              <w:rPr>
                <w:rFonts w:eastAsia="SimSun"/>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2DF59C93" w14:textId="77777777" w:rsidR="004B72F0" w:rsidRDefault="004B72F0">
            <w:pPr>
              <w:pStyle w:val="TAL"/>
              <w:rPr>
                <w:rFonts w:eastAsia="SimSun"/>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42846E5F" w14:textId="77777777" w:rsidR="004B72F0" w:rsidRDefault="004B72F0">
            <w:pPr>
              <w:pStyle w:val="TAL"/>
              <w:rPr>
                <w:rFonts w:eastAsia="SimSun"/>
              </w:rPr>
            </w:pPr>
            <w:r>
              <w:rPr>
                <w:rFonts w:eastAsia="Malgun Gothic"/>
              </w:rPr>
              <w:t>List of the subscribed internal group(s) that the UE belongs to.</w:t>
            </w:r>
          </w:p>
        </w:tc>
      </w:tr>
      <w:tr w:rsidR="004B72F0" w14:paraId="14A443DF" w14:textId="77777777" w:rsidTr="004B72F0">
        <w:trPr>
          <w:cantSplit/>
          <w:trHeight w:val="210"/>
          <w:tblHeader/>
          <w:jc w:val="center"/>
        </w:trPr>
        <w:tc>
          <w:tcPr>
            <w:tcW w:w="1980" w:type="dxa"/>
            <w:tcBorders>
              <w:top w:val="nil"/>
              <w:left w:val="single" w:sz="4" w:space="0" w:color="auto"/>
              <w:bottom w:val="nil"/>
              <w:right w:val="single" w:sz="4" w:space="0" w:color="auto"/>
            </w:tcBorders>
          </w:tcPr>
          <w:p w14:paraId="0A1DCD9B" w14:textId="77777777" w:rsidR="004B72F0" w:rsidRDefault="004B72F0">
            <w:pPr>
              <w:pStyle w:val="TAL"/>
              <w:rPr>
                <w:rFonts w:eastAsia="SimSun"/>
              </w:rPr>
            </w:pPr>
          </w:p>
        </w:tc>
        <w:tc>
          <w:tcPr>
            <w:tcW w:w="2811" w:type="dxa"/>
            <w:tcBorders>
              <w:top w:val="single" w:sz="4" w:space="0" w:color="auto"/>
              <w:left w:val="single" w:sz="4" w:space="0" w:color="auto"/>
              <w:bottom w:val="single" w:sz="4" w:space="0" w:color="auto"/>
              <w:right w:val="single" w:sz="4" w:space="0" w:color="auto"/>
            </w:tcBorders>
            <w:hideMark/>
          </w:tcPr>
          <w:p w14:paraId="34655A59" w14:textId="77777777" w:rsidR="004B72F0" w:rsidRDefault="004B72F0">
            <w:pPr>
              <w:pStyle w:val="TAL"/>
              <w:rPr>
                <w:rFonts w:eastAsia="SimSun"/>
              </w:rPr>
            </w:pPr>
            <w:r>
              <w:rPr>
                <w:rFonts w:eastAsia="SimSun"/>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2F47D429" w14:textId="77777777" w:rsidR="004B72F0" w:rsidRDefault="004B72F0">
            <w:pPr>
              <w:pStyle w:val="TAL"/>
              <w:rPr>
                <w:rFonts w:eastAsia="SimSun"/>
              </w:rPr>
            </w:pPr>
            <w:r>
              <w:rPr>
                <w:rFonts w:eastAsia="SimSun"/>
              </w:rPr>
              <w:t>Trace requirements about a UE (e.g. trace reference, address of the Trace Collection Entity, etc…) is defined in TS 32.421 [39].</w:t>
            </w:r>
          </w:p>
          <w:p w14:paraId="71A2FBD6" w14:textId="77777777" w:rsidR="004B72F0" w:rsidRDefault="004B72F0">
            <w:pPr>
              <w:pStyle w:val="TAL"/>
              <w:rPr>
                <w:rFonts w:eastAsia="SimSun"/>
              </w:rPr>
            </w:pPr>
            <w:r>
              <w:rPr>
                <w:rFonts w:eastAsia="SimSun"/>
              </w:rPr>
              <w:t>This information is only sent to a SMF in the HPLMN or one of its equivalent PLMN(s).</w:t>
            </w:r>
          </w:p>
        </w:tc>
      </w:tr>
      <w:tr w:rsidR="004B72F0" w14:paraId="4CC29C2A" w14:textId="77777777" w:rsidTr="004B72F0">
        <w:trPr>
          <w:cantSplit/>
          <w:tblHeader/>
          <w:jc w:val="center"/>
        </w:trPr>
        <w:tc>
          <w:tcPr>
            <w:tcW w:w="1980" w:type="dxa"/>
            <w:tcBorders>
              <w:top w:val="nil"/>
              <w:left w:val="single" w:sz="4" w:space="0" w:color="auto"/>
              <w:bottom w:val="nil"/>
              <w:right w:val="single" w:sz="4" w:space="0" w:color="auto"/>
            </w:tcBorders>
          </w:tcPr>
          <w:p w14:paraId="7CCC70B0" w14:textId="77777777" w:rsidR="004B72F0" w:rsidRDefault="004B72F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4A0C165C" w14:textId="77777777" w:rsidR="004B72F0" w:rsidRDefault="004B72F0">
            <w:pPr>
              <w:pStyle w:val="TAL"/>
              <w:rPr>
                <w:rFonts w:eastAsia="Malgun Gothic"/>
                <w:b/>
                <w:lang w:eastAsia="ja-JP"/>
              </w:rPr>
            </w:pPr>
            <w:r>
              <w:rPr>
                <w:rFonts w:eastAsia="Malgun Gothic"/>
                <w:b/>
              </w:rPr>
              <w:t>Session Management Subscription data contains one or more S-NSSAI level subscription data:</w:t>
            </w:r>
          </w:p>
        </w:tc>
      </w:tr>
      <w:tr w:rsidR="004B72F0" w14:paraId="6942B64E" w14:textId="77777777" w:rsidTr="004B72F0">
        <w:trPr>
          <w:cantSplit/>
          <w:tblHeader/>
          <w:jc w:val="center"/>
        </w:trPr>
        <w:tc>
          <w:tcPr>
            <w:tcW w:w="1980" w:type="dxa"/>
            <w:tcBorders>
              <w:top w:val="nil"/>
              <w:left w:val="single" w:sz="4" w:space="0" w:color="auto"/>
              <w:bottom w:val="nil"/>
              <w:right w:val="single" w:sz="4" w:space="0" w:color="auto"/>
            </w:tcBorders>
          </w:tcPr>
          <w:p w14:paraId="60EDE1C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FC80EB" w14:textId="77777777" w:rsidR="004B72F0" w:rsidRDefault="004B72F0">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11EA6C20" w14:textId="77777777" w:rsidR="004B72F0" w:rsidRDefault="004B72F0">
            <w:pPr>
              <w:pStyle w:val="TAL"/>
              <w:rPr>
                <w:rFonts w:eastAsia="Malgun Gothic"/>
              </w:rPr>
            </w:pPr>
            <w:r>
              <w:rPr>
                <w:rFonts w:eastAsia="Malgun Gothic"/>
              </w:rPr>
              <w:t>Indicates the value of the S-NSSAI.</w:t>
            </w:r>
          </w:p>
        </w:tc>
      </w:tr>
      <w:tr w:rsidR="004B72F0" w14:paraId="2120AD50" w14:textId="77777777" w:rsidTr="004B72F0">
        <w:trPr>
          <w:cantSplit/>
          <w:tblHeader/>
          <w:jc w:val="center"/>
        </w:trPr>
        <w:tc>
          <w:tcPr>
            <w:tcW w:w="1980" w:type="dxa"/>
            <w:tcBorders>
              <w:top w:val="nil"/>
              <w:left w:val="single" w:sz="4" w:space="0" w:color="auto"/>
              <w:bottom w:val="nil"/>
              <w:right w:val="single" w:sz="4" w:space="0" w:color="auto"/>
            </w:tcBorders>
          </w:tcPr>
          <w:p w14:paraId="3F58AE6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272D49" w14:textId="77777777" w:rsidR="004B72F0" w:rsidRDefault="004B72F0">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2012622" w14:textId="77777777" w:rsidR="004B72F0" w:rsidRDefault="004B72F0">
            <w:pPr>
              <w:pStyle w:val="TAL"/>
              <w:rPr>
                <w:rFonts w:eastAsia="Malgun Gothic"/>
              </w:rPr>
            </w:pPr>
            <w:r>
              <w:rPr>
                <w:rFonts w:eastAsia="Malgun Gothic"/>
              </w:rPr>
              <w:t>List of the subscribed DNNs for the S-NSSAI (NOTE 1).</w:t>
            </w:r>
          </w:p>
        </w:tc>
      </w:tr>
      <w:tr w:rsidR="004B72F0" w14:paraId="073B518A" w14:textId="77777777" w:rsidTr="004B72F0">
        <w:trPr>
          <w:cantSplit/>
          <w:tblHeader/>
          <w:jc w:val="center"/>
        </w:trPr>
        <w:tc>
          <w:tcPr>
            <w:tcW w:w="1980" w:type="dxa"/>
            <w:tcBorders>
              <w:top w:val="nil"/>
              <w:left w:val="single" w:sz="4" w:space="0" w:color="auto"/>
              <w:bottom w:val="nil"/>
              <w:right w:val="single" w:sz="4" w:space="0" w:color="auto"/>
            </w:tcBorders>
          </w:tcPr>
          <w:p w14:paraId="7DA58A0F" w14:textId="77777777" w:rsidR="004B72F0" w:rsidRDefault="004B72F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52AE63E6" w14:textId="77777777" w:rsidR="004B72F0" w:rsidRDefault="004B72F0">
            <w:pPr>
              <w:pStyle w:val="TAL"/>
              <w:rPr>
                <w:rFonts w:eastAsia="Malgun Gothic"/>
                <w:b/>
              </w:rPr>
            </w:pPr>
            <w:r>
              <w:rPr>
                <w:rFonts w:eastAsia="Malgun Gothic"/>
                <w:b/>
              </w:rPr>
              <w:t>For each DNN in S-NSSAI level subscription data:</w:t>
            </w:r>
          </w:p>
        </w:tc>
      </w:tr>
      <w:tr w:rsidR="004B72F0" w14:paraId="41A1AF2C" w14:textId="77777777" w:rsidTr="004B72F0">
        <w:trPr>
          <w:cantSplit/>
          <w:tblHeader/>
          <w:jc w:val="center"/>
        </w:trPr>
        <w:tc>
          <w:tcPr>
            <w:tcW w:w="1980" w:type="dxa"/>
            <w:tcBorders>
              <w:top w:val="nil"/>
              <w:left w:val="single" w:sz="4" w:space="0" w:color="auto"/>
              <w:bottom w:val="nil"/>
              <w:right w:val="single" w:sz="4" w:space="0" w:color="auto"/>
            </w:tcBorders>
          </w:tcPr>
          <w:p w14:paraId="09B3CC9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BC6BD6" w14:textId="77777777" w:rsidR="004B72F0" w:rsidRDefault="004B72F0">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4481C64F" w14:textId="77777777" w:rsidR="004B72F0" w:rsidRDefault="004B72F0">
            <w:pPr>
              <w:pStyle w:val="TAL"/>
              <w:rPr>
                <w:rFonts w:eastAsia="Malgun Gothic"/>
              </w:rPr>
            </w:pPr>
            <w:r>
              <w:rPr>
                <w:rFonts w:eastAsia="Malgun Gothic"/>
              </w:rPr>
              <w:t>DNN for the PDU Session.</w:t>
            </w:r>
          </w:p>
        </w:tc>
      </w:tr>
      <w:tr w:rsidR="004B72F0" w14:paraId="532981E2" w14:textId="77777777" w:rsidTr="004B72F0">
        <w:trPr>
          <w:cantSplit/>
          <w:tblHeader/>
          <w:jc w:val="center"/>
        </w:trPr>
        <w:tc>
          <w:tcPr>
            <w:tcW w:w="1980" w:type="dxa"/>
            <w:tcBorders>
              <w:top w:val="nil"/>
              <w:left w:val="single" w:sz="4" w:space="0" w:color="auto"/>
              <w:bottom w:val="nil"/>
              <w:right w:val="single" w:sz="4" w:space="0" w:color="auto"/>
            </w:tcBorders>
          </w:tcPr>
          <w:p w14:paraId="72CA091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BCBBCF4" w14:textId="77777777" w:rsidR="004B72F0" w:rsidRDefault="004B72F0">
            <w:pPr>
              <w:pStyle w:val="TAL"/>
              <w:rPr>
                <w:rFonts w:eastAsia="Malgun Gothic"/>
              </w:rPr>
            </w:pPr>
            <w:r>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hideMark/>
          </w:tcPr>
          <w:p w14:paraId="621CB162" w14:textId="77777777" w:rsidR="004B72F0" w:rsidRDefault="004B72F0">
            <w:pPr>
              <w:pStyle w:val="TAL"/>
              <w:rPr>
                <w:rFonts w:eastAsia="Malgun Gothic"/>
              </w:rPr>
            </w:pPr>
            <w:r>
              <w:rPr>
                <w:rFonts w:eastAsia="Malgun Gothic"/>
              </w:rPr>
              <w:t>Set of Frame Route information. A Frame Route refers to a range of IPv4 addresses / IPv6 Prefixes to associate with a PDU Session established on this (DNN, S-NSSAI).</w:t>
            </w:r>
          </w:p>
          <w:p w14:paraId="01CDE727" w14:textId="77777777" w:rsidR="004B72F0" w:rsidRDefault="004B72F0">
            <w:pPr>
              <w:pStyle w:val="TAL"/>
              <w:rPr>
                <w:rFonts w:eastAsia="Malgun Gothic"/>
              </w:rPr>
            </w:pPr>
            <w:r>
              <w:rPr>
                <w:rFonts w:eastAsia="Malgun Gothic"/>
              </w:rPr>
              <w:t>See NOTE 4.</w:t>
            </w:r>
          </w:p>
        </w:tc>
      </w:tr>
      <w:tr w:rsidR="004B72F0" w14:paraId="73BF7BED" w14:textId="77777777" w:rsidTr="004B72F0">
        <w:trPr>
          <w:cantSplit/>
          <w:tblHeader/>
          <w:jc w:val="center"/>
        </w:trPr>
        <w:tc>
          <w:tcPr>
            <w:tcW w:w="1980" w:type="dxa"/>
            <w:tcBorders>
              <w:top w:val="nil"/>
              <w:left w:val="single" w:sz="4" w:space="0" w:color="auto"/>
              <w:bottom w:val="nil"/>
              <w:right w:val="single" w:sz="4" w:space="0" w:color="auto"/>
            </w:tcBorders>
          </w:tcPr>
          <w:p w14:paraId="7A68963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57A808" w14:textId="77777777" w:rsidR="004B72F0" w:rsidRDefault="004B72F0">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52D5EBAF" w14:textId="77777777" w:rsidR="004B72F0" w:rsidRDefault="004B72F0">
            <w:pPr>
              <w:pStyle w:val="TAL"/>
              <w:rPr>
                <w:rFonts w:eastAsia="Malgun Gothic"/>
              </w:rPr>
            </w:pPr>
            <w:r>
              <w:rPr>
                <w:rFonts w:eastAsia="Malgun Gothic"/>
              </w:rPr>
              <w:t>Indicates the allowed PDU Session Types (IPv4, IPv6, IPv4v6, Ethernet, and Unstructured) for the DNN, S-NSSAI. See NOTE 6.</w:t>
            </w:r>
          </w:p>
        </w:tc>
      </w:tr>
      <w:tr w:rsidR="004B72F0" w14:paraId="50FA9EFD" w14:textId="77777777" w:rsidTr="004B72F0">
        <w:trPr>
          <w:cantSplit/>
          <w:tblHeader/>
          <w:jc w:val="center"/>
        </w:trPr>
        <w:tc>
          <w:tcPr>
            <w:tcW w:w="1980" w:type="dxa"/>
            <w:tcBorders>
              <w:top w:val="nil"/>
              <w:left w:val="single" w:sz="4" w:space="0" w:color="auto"/>
              <w:bottom w:val="nil"/>
              <w:right w:val="single" w:sz="4" w:space="0" w:color="auto"/>
            </w:tcBorders>
          </w:tcPr>
          <w:p w14:paraId="14022DC2"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22C4A" w14:textId="77777777" w:rsidR="004B72F0" w:rsidRDefault="004B72F0">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289F14C" w14:textId="77777777" w:rsidR="004B72F0" w:rsidRDefault="004B72F0">
            <w:pPr>
              <w:pStyle w:val="TAL"/>
              <w:rPr>
                <w:rFonts w:eastAsia="Malgun Gothic"/>
              </w:rPr>
            </w:pPr>
            <w:r>
              <w:rPr>
                <w:rFonts w:eastAsia="Malgun Gothic"/>
              </w:rPr>
              <w:t>Indicates the default PDU Session Type for the DNN, S-NSSAI.</w:t>
            </w:r>
          </w:p>
        </w:tc>
      </w:tr>
      <w:tr w:rsidR="004B72F0" w14:paraId="6FFFE990" w14:textId="77777777" w:rsidTr="004B72F0">
        <w:trPr>
          <w:cantSplit/>
          <w:tblHeader/>
          <w:jc w:val="center"/>
        </w:trPr>
        <w:tc>
          <w:tcPr>
            <w:tcW w:w="1980" w:type="dxa"/>
            <w:tcBorders>
              <w:top w:val="nil"/>
              <w:left w:val="single" w:sz="4" w:space="0" w:color="auto"/>
              <w:bottom w:val="nil"/>
              <w:right w:val="single" w:sz="4" w:space="0" w:color="auto"/>
            </w:tcBorders>
          </w:tcPr>
          <w:p w14:paraId="39B23A7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5797F96" w14:textId="77777777" w:rsidR="004B72F0" w:rsidRDefault="004B72F0">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2120523E" w14:textId="77777777" w:rsidR="004B72F0" w:rsidRDefault="004B72F0">
            <w:pPr>
              <w:pStyle w:val="TAL"/>
              <w:rPr>
                <w:rFonts w:eastAsia="Malgun Gothic"/>
              </w:rPr>
            </w:pPr>
            <w:r>
              <w:rPr>
                <w:rFonts w:eastAsia="Malgun Gothic"/>
              </w:rPr>
              <w:t>Indicates the allowed SSC modes for the DNN, S-NSSAI.</w:t>
            </w:r>
          </w:p>
        </w:tc>
      </w:tr>
      <w:tr w:rsidR="004B72F0" w14:paraId="6FA44FC9" w14:textId="77777777" w:rsidTr="004B72F0">
        <w:trPr>
          <w:cantSplit/>
          <w:tblHeader/>
          <w:jc w:val="center"/>
        </w:trPr>
        <w:tc>
          <w:tcPr>
            <w:tcW w:w="1980" w:type="dxa"/>
            <w:tcBorders>
              <w:top w:val="nil"/>
              <w:left w:val="single" w:sz="4" w:space="0" w:color="auto"/>
              <w:bottom w:val="nil"/>
              <w:right w:val="single" w:sz="4" w:space="0" w:color="auto"/>
            </w:tcBorders>
          </w:tcPr>
          <w:p w14:paraId="47B03FBC"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F89E40A" w14:textId="77777777" w:rsidR="004B72F0" w:rsidRDefault="004B72F0">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77FE3E2E" w14:textId="77777777" w:rsidR="004B72F0" w:rsidRDefault="004B72F0">
            <w:pPr>
              <w:pStyle w:val="TAL"/>
              <w:rPr>
                <w:rFonts w:eastAsia="Malgun Gothic"/>
              </w:rPr>
            </w:pPr>
            <w:r>
              <w:rPr>
                <w:rFonts w:eastAsia="Malgun Gothic"/>
              </w:rPr>
              <w:t>Indicate the default SSC mode for the DNN, S-NSSAI.</w:t>
            </w:r>
          </w:p>
        </w:tc>
      </w:tr>
      <w:tr w:rsidR="004B72F0" w14:paraId="40F5EC41" w14:textId="77777777" w:rsidTr="004B72F0">
        <w:trPr>
          <w:cantSplit/>
          <w:tblHeader/>
          <w:jc w:val="center"/>
        </w:trPr>
        <w:tc>
          <w:tcPr>
            <w:tcW w:w="1980" w:type="dxa"/>
            <w:tcBorders>
              <w:top w:val="nil"/>
              <w:left w:val="single" w:sz="4" w:space="0" w:color="auto"/>
              <w:bottom w:val="nil"/>
              <w:right w:val="single" w:sz="4" w:space="0" w:color="auto"/>
            </w:tcBorders>
          </w:tcPr>
          <w:p w14:paraId="0D95D393"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E26420" w14:textId="77777777" w:rsidR="004B72F0" w:rsidRDefault="004B72F0">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3280288" w14:textId="77777777" w:rsidR="004B72F0" w:rsidRDefault="004B72F0">
            <w:pPr>
              <w:pStyle w:val="TAL"/>
              <w:rPr>
                <w:rFonts w:eastAsia="Malgun Gothic"/>
              </w:rPr>
            </w:pPr>
            <w:r>
              <w:rPr>
                <w:rFonts w:eastAsia="Malgun Gothic"/>
              </w:rPr>
              <w:t>Indicates whether interworking with EPS is supported for this DNN and S-NSSAI.</w:t>
            </w:r>
          </w:p>
        </w:tc>
      </w:tr>
      <w:tr w:rsidR="004B72F0" w14:paraId="32C8EBDA" w14:textId="77777777" w:rsidTr="004B72F0">
        <w:trPr>
          <w:cantSplit/>
          <w:tblHeader/>
          <w:jc w:val="center"/>
        </w:trPr>
        <w:tc>
          <w:tcPr>
            <w:tcW w:w="1980" w:type="dxa"/>
            <w:tcBorders>
              <w:top w:val="nil"/>
              <w:left w:val="single" w:sz="4" w:space="0" w:color="auto"/>
              <w:bottom w:val="nil"/>
              <w:right w:val="single" w:sz="4" w:space="0" w:color="auto"/>
            </w:tcBorders>
          </w:tcPr>
          <w:p w14:paraId="3575531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0FB75" w14:textId="77777777" w:rsidR="004B72F0" w:rsidRDefault="004B72F0">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DBBA580" w14:textId="77777777" w:rsidR="004B72F0" w:rsidRDefault="004B72F0">
            <w:pPr>
              <w:pStyle w:val="TAL"/>
              <w:rPr>
                <w:rFonts w:eastAsia="Malgun Gothic"/>
              </w:rPr>
            </w:pPr>
            <w:r>
              <w:rPr>
                <w:rFonts w:eastAsia="Malgun Gothic"/>
              </w:rPr>
              <w:t>The QoS Flow level QoS parameter values (5QI and ARP) for the DNN, S-NSSAI (see clause 5.7.2.7 of TS 23.501 [2]).</w:t>
            </w:r>
          </w:p>
        </w:tc>
      </w:tr>
      <w:tr w:rsidR="004B72F0" w14:paraId="4802714E" w14:textId="77777777" w:rsidTr="004B72F0">
        <w:trPr>
          <w:cantSplit/>
          <w:tblHeader/>
          <w:jc w:val="center"/>
        </w:trPr>
        <w:tc>
          <w:tcPr>
            <w:tcW w:w="1980" w:type="dxa"/>
            <w:tcBorders>
              <w:top w:val="nil"/>
              <w:left w:val="single" w:sz="4" w:space="0" w:color="auto"/>
              <w:bottom w:val="nil"/>
              <w:right w:val="single" w:sz="4" w:space="0" w:color="auto"/>
            </w:tcBorders>
          </w:tcPr>
          <w:p w14:paraId="610CE78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1C18DD" w14:textId="77777777" w:rsidR="004B72F0" w:rsidRDefault="004B72F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1BF2ADCE" w14:textId="77777777" w:rsidR="004B72F0" w:rsidRDefault="004B72F0">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4B72F0" w14:paraId="07BE6889" w14:textId="77777777" w:rsidTr="004B72F0">
        <w:trPr>
          <w:cantSplit/>
          <w:tblHeader/>
          <w:jc w:val="center"/>
        </w:trPr>
        <w:tc>
          <w:tcPr>
            <w:tcW w:w="1980" w:type="dxa"/>
            <w:tcBorders>
              <w:top w:val="nil"/>
              <w:left w:val="single" w:sz="4" w:space="0" w:color="auto"/>
              <w:bottom w:val="nil"/>
              <w:right w:val="single" w:sz="4" w:space="0" w:color="auto"/>
            </w:tcBorders>
          </w:tcPr>
          <w:p w14:paraId="20C1A364"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FA5F5F1" w14:textId="77777777" w:rsidR="004B72F0" w:rsidRDefault="004B72F0">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5CD8E462" w14:textId="77777777" w:rsidR="004B72F0" w:rsidRDefault="004B72F0">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B72F0" w14:paraId="5DF39190" w14:textId="77777777" w:rsidTr="004B72F0">
        <w:trPr>
          <w:cantSplit/>
          <w:tblHeader/>
          <w:jc w:val="center"/>
        </w:trPr>
        <w:tc>
          <w:tcPr>
            <w:tcW w:w="1980" w:type="dxa"/>
            <w:tcBorders>
              <w:top w:val="nil"/>
              <w:left w:val="single" w:sz="4" w:space="0" w:color="auto"/>
              <w:bottom w:val="nil"/>
              <w:right w:val="single" w:sz="4" w:space="0" w:color="auto"/>
            </w:tcBorders>
          </w:tcPr>
          <w:p w14:paraId="2EBCF69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24C8F6B" w14:textId="77777777" w:rsidR="004B72F0" w:rsidRDefault="004B72F0">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E26B4D0" w14:textId="77777777" w:rsidR="004B72F0" w:rsidRDefault="004B72F0">
            <w:pPr>
              <w:pStyle w:val="TAL"/>
              <w:rPr>
                <w:rFonts w:eastAsia="Malgun Gothic"/>
              </w:rPr>
            </w:pPr>
            <w:r>
              <w:rPr>
                <w:rFonts w:eastAsia="Malgun Gothic"/>
              </w:rPr>
              <w:t>Indicate the static IP address/prefix for the DNN, S-NSSAI.</w:t>
            </w:r>
          </w:p>
        </w:tc>
      </w:tr>
      <w:tr w:rsidR="004B72F0" w14:paraId="2FE50AC6" w14:textId="77777777" w:rsidTr="004B72F0">
        <w:trPr>
          <w:cantSplit/>
          <w:tblHeader/>
          <w:jc w:val="center"/>
        </w:trPr>
        <w:tc>
          <w:tcPr>
            <w:tcW w:w="1980" w:type="dxa"/>
            <w:tcBorders>
              <w:top w:val="nil"/>
              <w:left w:val="single" w:sz="4" w:space="0" w:color="auto"/>
              <w:bottom w:val="nil"/>
              <w:right w:val="single" w:sz="4" w:space="0" w:color="auto"/>
            </w:tcBorders>
          </w:tcPr>
          <w:p w14:paraId="642420D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90CEF03" w14:textId="77777777" w:rsidR="004B72F0" w:rsidRDefault="004B72F0">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603A192F" w14:textId="77777777" w:rsidR="004B72F0" w:rsidRDefault="004B72F0">
            <w:pPr>
              <w:pStyle w:val="TAL"/>
              <w:rPr>
                <w:rFonts w:eastAsia="Malgun Gothic"/>
              </w:rPr>
            </w:pPr>
            <w:r>
              <w:rPr>
                <w:rFonts w:eastAsia="Malgun Gothic"/>
              </w:rPr>
              <w:t>Indicates the security policy for integrity protection and encryption for the user plane.</w:t>
            </w:r>
          </w:p>
        </w:tc>
      </w:tr>
      <w:tr w:rsidR="004B72F0" w14:paraId="506ED260" w14:textId="77777777" w:rsidTr="004B72F0">
        <w:trPr>
          <w:cantSplit/>
          <w:tblHeader/>
          <w:jc w:val="center"/>
        </w:trPr>
        <w:tc>
          <w:tcPr>
            <w:tcW w:w="1980" w:type="dxa"/>
            <w:tcBorders>
              <w:top w:val="nil"/>
              <w:left w:val="single" w:sz="4" w:space="0" w:color="auto"/>
              <w:bottom w:val="nil"/>
              <w:right w:val="single" w:sz="4" w:space="0" w:color="auto"/>
            </w:tcBorders>
          </w:tcPr>
          <w:p w14:paraId="00DB1A96"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9798FF" w14:textId="77777777" w:rsidR="004B72F0" w:rsidRDefault="004B72F0">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2D56ACC" w14:textId="77777777" w:rsidR="004B72F0" w:rsidRDefault="004B72F0">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B72F0" w14:paraId="23BCBBBB" w14:textId="77777777" w:rsidTr="004B72F0">
        <w:trPr>
          <w:cantSplit/>
          <w:tblHeader/>
          <w:jc w:val="center"/>
        </w:trPr>
        <w:tc>
          <w:tcPr>
            <w:tcW w:w="1980" w:type="dxa"/>
            <w:tcBorders>
              <w:top w:val="nil"/>
              <w:left w:val="single" w:sz="4" w:space="0" w:color="auto"/>
              <w:bottom w:val="nil"/>
              <w:right w:val="single" w:sz="4" w:space="0" w:color="auto"/>
            </w:tcBorders>
          </w:tcPr>
          <w:p w14:paraId="4689848B" w14:textId="77777777" w:rsidR="004B72F0" w:rsidRDefault="004B72F0">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4AEA6E8" w14:textId="77777777" w:rsidR="004B72F0" w:rsidRDefault="004B72F0">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5B45E706" w14:textId="77777777" w:rsidR="004B72F0" w:rsidRDefault="004B72F0">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B72F0" w14:paraId="57668C24" w14:textId="77777777" w:rsidTr="004B72F0">
        <w:trPr>
          <w:cantSplit/>
          <w:tblHeader/>
          <w:jc w:val="center"/>
        </w:trPr>
        <w:tc>
          <w:tcPr>
            <w:tcW w:w="1980" w:type="dxa"/>
            <w:tcBorders>
              <w:top w:val="nil"/>
              <w:left w:val="single" w:sz="4" w:space="0" w:color="auto"/>
              <w:bottom w:val="nil"/>
              <w:right w:val="single" w:sz="4" w:space="0" w:color="auto"/>
            </w:tcBorders>
          </w:tcPr>
          <w:p w14:paraId="1A7AB3A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4AC26A" w14:textId="77777777" w:rsidR="004B72F0" w:rsidRDefault="004B72F0">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7F1157E9" w14:textId="77777777" w:rsidR="004B72F0" w:rsidRDefault="004B72F0">
            <w:pPr>
              <w:pStyle w:val="TAL"/>
              <w:rPr>
                <w:rFonts w:eastAsia="Malgun Gothic"/>
              </w:rPr>
            </w:pPr>
            <w:r>
              <w:rPr>
                <w:rFonts w:eastAsia="Malgun Gothic"/>
              </w:rPr>
              <w:t>Information such as External Group Identifier, External Identifier, MSISDN, or AF ID used for SMF-NEF Connection.</w:t>
            </w:r>
          </w:p>
        </w:tc>
      </w:tr>
      <w:tr w:rsidR="004B72F0" w14:paraId="6A94DF21" w14:textId="77777777" w:rsidTr="004B72F0">
        <w:trPr>
          <w:cantSplit/>
          <w:tblHeader/>
          <w:jc w:val="center"/>
        </w:trPr>
        <w:tc>
          <w:tcPr>
            <w:tcW w:w="1980" w:type="dxa"/>
            <w:tcBorders>
              <w:top w:val="nil"/>
              <w:left w:val="single" w:sz="4" w:space="0" w:color="auto"/>
              <w:bottom w:val="nil"/>
              <w:right w:val="single" w:sz="4" w:space="0" w:color="auto"/>
            </w:tcBorders>
          </w:tcPr>
          <w:p w14:paraId="141B1CB8"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F2977F0" w14:textId="77777777" w:rsidR="004B72F0" w:rsidRDefault="004B72F0">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24EB1BC3" w14:textId="77777777" w:rsidR="004B72F0" w:rsidRDefault="004B72F0">
            <w:pPr>
              <w:pStyle w:val="TAL"/>
              <w:rPr>
                <w:rFonts w:eastAsia="Malgun Gothic"/>
              </w:rPr>
            </w:pPr>
            <w:r>
              <w:rPr>
                <w:rFonts w:eastAsia="Malgun Gothic"/>
              </w:rPr>
              <w:t>Parameters on expected characteristics of a PDU Session their corresponding validity times as specified in clause 4.15.6.3.</w:t>
            </w:r>
          </w:p>
        </w:tc>
      </w:tr>
      <w:tr w:rsidR="004B72F0" w14:paraId="0613D515" w14:textId="77777777" w:rsidTr="004B72F0">
        <w:trPr>
          <w:cantSplit/>
          <w:tblHeader/>
          <w:jc w:val="center"/>
        </w:trPr>
        <w:tc>
          <w:tcPr>
            <w:tcW w:w="1980" w:type="dxa"/>
            <w:tcBorders>
              <w:top w:val="nil"/>
              <w:left w:val="single" w:sz="4" w:space="0" w:color="auto"/>
              <w:bottom w:val="nil"/>
              <w:right w:val="single" w:sz="4" w:space="0" w:color="auto"/>
            </w:tcBorders>
          </w:tcPr>
          <w:p w14:paraId="6C40E647"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0CF2436" w14:textId="77777777" w:rsidR="004B72F0" w:rsidRDefault="004B72F0">
            <w:pPr>
              <w:pStyle w:val="TAL"/>
              <w:rPr>
                <w:rFonts w:eastAsia="Malgun Gothic"/>
              </w:rPr>
            </w:pPr>
            <w:r>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hideMark/>
          </w:tcPr>
          <w:p w14:paraId="75ACED2D" w14:textId="77777777" w:rsidR="004B72F0" w:rsidRDefault="004B72F0">
            <w:pPr>
              <w:pStyle w:val="TAL"/>
              <w:rPr>
                <w:rFonts w:eastAsia="Malgun Gothic"/>
              </w:rPr>
            </w:pPr>
            <w:r>
              <w:rPr>
                <w:rFonts w:eastAsia="Malgun Gothic"/>
              </w:rPr>
              <w:t>Parameters on expected PDU session characteristics their corresponding validity times as specified in clause 4.15.6.3a.</w:t>
            </w:r>
          </w:p>
        </w:tc>
      </w:tr>
      <w:tr w:rsidR="004B72F0" w14:paraId="2E3DE10B" w14:textId="77777777" w:rsidTr="004B72F0">
        <w:trPr>
          <w:cantSplit/>
          <w:tblHeader/>
          <w:jc w:val="center"/>
        </w:trPr>
        <w:tc>
          <w:tcPr>
            <w:tcW w:w="1980" w:type="dxa"/>
            <w:tcBorders>
              <w:top w:val="nil"/>
              <w:left w:val="single" w:sz="4" w:space="0" w:color="auto"/>
              <w:bottom w:val="nil"/>
              <w:right w:val="single" w:sz="4" w:space="0" w:color="auto"/>
            </w:tcBorders>
          </w:tcPr>
          <w:p w14:paraId="41E23250"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B0FCEF" w14:textId="77777777" w:rsidR="004B72F0" w:rsidRDefault="004B72F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29E41672" w14:textId="77777777" w:rsidR="004B72F0" w:rsidRDefault="004B72F0">
            <w:pPr>
              <w:pStyle w:val="TAL"/>
              <w:rPr>
                <w:rFonts w:eastAsia="Malgun Gothic"/>
              </w:rPr>
            </w:pPr>
            <w:r>
              <w:rPr>
                <w:rFonts w:eastAsia="Malgun Gothic"/>
              </w:rPr>
              <w:t>Indicates whether MA PDU session establishment is allowed.</w:t>
            </w:r>
          </w:p>
        </w:tc>
      </w:tr>
      <w:tr w:rsidR="004B72F0" w14:paraId="738F06B1" w14:textId="77777777" w:rsidTr="004B72F0">
        <w:trPr>
          <w:cantSplit/>
          <w:tblHeader/>
          <w:jc w:val="center"/>
        </w:trPr>
        <w:tc>
          <w:tcPr>
            <w:tcW w:w="1980" w:type="dxa"/>
            <w:tcBorders>
              <w:top w:val="nil"/>
              <w:left w:val="single" w:sz="4" w:space="0" w:color="auto"/>
              <w:bottom w:val="nil"/>
              <w:right w:val="single" w:sz="4" w:space="0" w:color="auto"/>
            </w:tcBorders>
          </w:tcPr>
          <w:p w14:paraId="16EF1D5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4665BA" w14:textId="77777777" w:rsidR="004B72F0" w:rsidRDefault="004B72F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1DB994D2" w14:textId="77777777" w:rsidR="004B72F0" w:rsidRDefault="004B72F0">
            <w:pPr>
              <w:pStyle w:val="TAL"/>
              <w:rPr>
                <w:rFonts w:eastAsia="Malgun Gothic"/>
              </w:rPr>
            </w:pPr>
            <w:r>
              <w:rPr>
                <w:rFonts w:eastAsia="Malgun Gothic"/>
              </w:rPr>
              <w:t>Indicates that whether the Secondary authentication/authorization is required for PDU Session Establishment as specified in clause 4.3.2.3.</w:t>
            </w:r>
          </w:p>
        </w:tc>
      </w:tr>
      <w:tr w:rsidR="004B72F0" w14:paraId="213F58A1" w14:textId="77777777" w:rsidTr="004B72F0">
        <w:trPr>
          <w:cantSplit/>
          <w:tblHeader/>
          <w:jc w:val="center"/>
        </w:trPr>
        <w:tc>
          <w:tcPr>
            <w:tcW w:w="1980" w:type="dxa"/>
            <w:tcBorders>
              <w:top w:val="single" w:sz="4" w:space="0" w:color="auto"/>
              <w:left w:val="single" w:sz="4" w:space="0" w:color="auto"/>
              <w:bottom w:val="nil"/>
              <w:right w:val="single" w:sz="4" w:space="0" w:color="auto"/>
            </w:tcBorders>
            <w:hideMark/>
          </w:tcPr>
          <w:p w14:paraId="51009C4D" w14:textId="77777777" w:rsidR="004B72F0" w:rsidRDefault="004B72F0">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F79144F" w14:textId="77777777" w:rsidR="004B72F0" w:rsidRDefault="004B72F0">
            <w:pPr>
              <w:pStyle w:val="TAL"/>
              <w:rPr>
                <w:rFonts w:eastAsia="Malgun Gothic"/>
                <w:lang w:eastAsia="ja-JP"/>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0CE87B" w14:textId="77777777" w:rsidR="004B72F0" w:rsidRDefault="004B72F0">
            <w:pPr>
              <w:pStyle w:val="TAL"/>
              <w:rPr>
                <w:rFonts w:eastAsia="Malgun Gothic"/>
              </w:rPr>
            </w:pPr>
            <w:r>
              <w:rPr>
                <w:rFonts w:eastAsia="Malgun Gothic"/>
              </w:rPr>
              <w:t>Corresponding SUPI for input GPSI.</w:t>
            </w:r>
          </w:p>
        </w:tc>
      </w:tr>
      <w:tr w:rsidR="004B72F0" w14:paraId="29DC9956" w14:textId="77777777" w:rsidTr="004B72F0">
        <w:trPr>
          <w:cantSplit/>
          <w:tblHeader/>
          <w:jc w:val="center"/>
        </w:trPr>
        <w:tc>
          <w:tcPr>
            <w:tcW w:w="1980" w:type="dxa"/>
            <w:tcBorders>
              <w:top w:val="nil"/>
              <w:left w:val="single" w:sz="4" w:space="0" w:color="auto"/>
              <w:bottom w:val="nil"/>
              <w:right w:val="single" w:sz="4" w:space="0" w:color="auto"/>
            </w:tcBorders>
          </w:tcPr>
          <w:p w14:paraId="1637D6D5"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3978A6" w14:textId="77777777" w:rsidR="004B72F0" w:rsidRDefault="004B72F0">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72D67F3F" w14:textId="77777777" w:rsidR="004B72F0" w:rsidRDefault="004B72F0">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B72F0" w14:paraId="16A5AA83" w14:textId="77777777" w:rsidTr="004B72F0">
        <w:trPr>
          <w:cantSplit/>
          <w:tblHeader/>
          <w:jc w:val="center"/>
        </w:trPr>
        <w:tc>
          <w:tcPr>
            <w:tcW w:w="1980" w:type="dxa"/>
            <w:tcBorders>
              <w:top w:val="nil"/>
              <w:left w:val="single" w:sz="4" w:space="0" w:color="auto"/>
              <w:bottom w:val="single" w:sz="4" w:space="0" w:color="auto"/>
              <w:right w:val="single" w:sz="4" w:space="0" w:color="auto"/>
            </w:tcBorders>
          </w:tcPr>
          <w:p w14:paraId="0EF33F0E" w14:textId="77777777" w:rsidR="004B72F0" w:rsidRDefault="004B72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4C6A227" w14:textId="77777777" w:rsidR="004B72F0" w:rsidRDefault="004B72F0">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73477022" w14:textId="77777777" w:rsidR="004B72F0" w:rsidRDefault="004B72F0">
            <w:pPr>
              <w:pStyle w:val="TAL"/>
              <w:rPr>
                <w:rFonts w:eastAsia="Malgun Gothic"/>
              </w:rPr>
            </w:pPr>
            <w:r>
              <w:rPr>
                <w:rFonts w:eastAsia="Malgun Gothic"/>
              </w:rPr>
              <w:t>Corresponding GPSI for input SUPI and Application Port ID.</w:t>
            </w:r>
          </w:p>
        </w:tc>
      </w:tr>
      <w:tr w:rsidR="004B72F0" w14:paraId="1ECB31C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C8B1544" w14:textId="77777777" w:rsidR="004B72F0" w:rsidRDefault="004B72F0">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2EBBBBF4" w14:textId="77777777" w:rsidR="004B72F0" w:rsidRDefault="004B72F0">
            <w:pPr>
              <w:pStyle w:val="TAL"/>
              <w:rPr>
                <w:rFonts w:eastAsia="Malgun Gothic"/>
                <w:lang w:eastAsia="ja-JP"/>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732648FE" w14:textId="77777777" w:rsidR="004B72F0" w:rsidRDefault="004B72F0">
            <w:pPr>
              <w:pStyle w:val="TAL"/>
              <w:rPr>
                <w:rFonts w:eastAsia="Malgun Gothic"/>
              </w:rPr>
            </w:pPr>
            <w:r>
              <w:rPr>
                <w:rFonts w:eastAsia="Malgun Gothic"/>
              </w:rPr>
              <w:t>For each DNN, indicates the PGW-C+SMF which support interworking with EPC.</w:t>
            </w:r>
          </w:p>
        </w:tc>
      </w:tr>
      <w:tr w:rsidR="004B72F0" w14:paraId="382615CC"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4429DA6" w14:textId="77777777" w:rsidR="004B72F0" w:rsidRDefault="004B72F0">
            <w:pPr>
              <w:pStyle w:val="TAL"/>
              <w:rPr>
                <w:rFonts w:eastAsia="SimSun"/>
                <w:lang w:eastAsia="zh-CN"/>
              </w:rPr>
            </w:pPr>
            <w:r>
              <w:rPr>
                <w:rFonts w:eastAsia="SimSun"/>
                <w:lang w:eastAsia="zh-CN"/>
              </w:rPr>
              <w:t>LCS privacy</w:t>
            </w:r>
          </w:p>
          <w:p w14:paraId="3AA6E623" w14:textId="77777777" w:rsidR="004B72F0" w:rsidRDefault="004B72F0">
            <w:pPr>
              <w:pStyle w:val="TAL"/>
              <w:rPr>
                <w:rFonts w:eastAsia="SimSun"/>
                <w:lang w:eastAsia="zh-CN"/>
              </w:rPr>
            </w:pPr>
            <w:r>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2FD797DF" w14:textId="77777777" w:rsidR="004B72F0" w:rsidRDefault="004B72F0">
            <w:pPr>
              <w:pStyle w:val="TAL"/>
              <w:rPr>
                <w:rFonts w:eastAsia="Malgun Gothic"/>
                <w:lang w:eastAsia="ja-JP"/>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CEA009A" w14:textId="77777777" w:rsidR="004B72F0" w:rsidRDefault="004B72F0">
            <w:pPr>
              <w:pStyle w:val="TAL"/>
              <w:rPr>
                <w:rFonts w:eastAsia="Malgun Gothic"/>
              </w:rPr>
            </w:pPr>
            <w:r>
              <w:rPr>
                <w:rFonts w:eastAsia="Malgun Gothic"/>
              </w:rPr>
              <w:t>Provides information for LCS privacy classes and Location Provacy Indication (LPI) as defined in clause 5.4.2 in TS 23.273 [51]</w:t>
            </w:r>
          </w:p>
        </w:tc>
      </w:tr>
      <w:tr w:rsidR="004B72F0" w14:paraId="66A71B7E"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81F04B5" w14:textId="77777777" w:rsidR="004B72F0" w:rsidRDefault="004B72F0">
            <w:pPr>
              <w:pStyle w:val="TAL"/>
              <w:rPr>
                <w:rFonts w:eastAsia="SimSun"/>
                <w:lang w:eastAsia="zh-CN"/>
              </w:rPr>
            </w:pPr>
            <w:r>
              <w:rPr>
                <w:rFonts w:eastAsia="SimSun"/>
                <w:lang w:eastAsia="zh-CN"/>
              </w:rPr>
              <w:lastRenderedPageBreak/>
              <w:t>LCS mobile origination</w:t>
            </w:r>
          </w:p>
          <w:p w14:paraId="4904662D" w14:textId="77777777" w:rsidR="004B72F0" w:rsidRDefault="004B72F0">
            <w:pPr>
              <w:pStyle w:val="TAL"/>
              <w:rPr>
                <w:rFonts w:eastAsia="SimSun"/>
                <w:lang w:eastAsia="zh-CN"/>
              </w:rPr>
            </w:pPr>
            <w:r>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48D09EB2" w14:textId="77777777" w:rsidR="004B72F0" w:rsidRDefault="004B72F0">
            <w:pPr>
              <w:pStyle w:val="TAL"/>
              <w:rPr>
                <w:rFonts w:eastAsia="Malgun Gothic"/>
                <w:lang w:eastAsia="ja-JP"/>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0664DE0C" w14:textId="77777777" w:rsidR="004B72F0" w:rsidRDefault="004B72F0">
            <w:pPr>
              <w:pStyle w:val="TAL"/>
              <w:rPr>
                <w:rFonts w:eastAsia="Malgun Gothic"/>
              </w:rPr>
            </w:pPr>
            <w:r>
              <w:rPr>
                <w:rFonts w:eastAsia="Malgun Gothic"/>
              </w:rPr>
              <w:t>When present, indicates to the serving AMF which LCS mobile originated services are subscribed as defined in clause 7.1 in TS 23.273 [51].</w:t>
            </w:r>
          </w:p>
        </w:tc>
      </w:tr>
      <w:tr w:rsidR="004B72F0" w14:paraId="520F337D"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3D6A643" w14:textId="77777777" w:rsidR="004B72F0" w:rsidRDefault="004B72F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4CB52AFC" w14:textId="77777777" w:rsidR="004B72F0" w:rsidRDefault="004B72F0">
            <w:pPr>
              <w:pStyle w:val="TAL"/>
              <w:rPr>
                <w:rFonts w:eastAsia="Malgun Gothic"/>
                <w:lang w:eastAsia="ja-JP"/>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5D3EECCC" w14:textId="77777777" w:rsidR="004B72F0" w:rsidRDefault="004B72F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4B72F0" w14:paraId="5E68A48F" w14:textId="77777777" w:rsidTr="004B72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C371309" w14:textId="77777777" w:rsidR="004B72F0" w:rsidRDefault="004B72F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hideMark/>
          </w:tcPr>
          <w:p w14:paraId="57E204D4" w14:textId="77777777" w:rsidR="004B72F0" w:rsidRDefault="004B72F0">
            <w:pPr>
              <w:pStyle w:val="TAL"/>
              <w:rPr>
                <w:rFonts w:eastAsia="Malgun Gothic"/>
                <w:lang w:eastAsia="ja-JP"/>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4E01A93" w14:textId="77777777" w:rsidR="004B72F0" w:rsidRDefault="004B72F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74683FE8" w14:textId="77777777" w:rsidR="004B72F0" w:rsidRDefault="004B72F0">
            <w:pPr>
              <w:pStyle w:val="TAL"/>
              <w:rPr>
                <w:rFonts w:eastAsia="Malgun Gothic"/>
              </w:rPr>
            </w:pPr>
            <w:r>
              <w:rPr>
                <w:rFonts w:eastAsia="Malgun Gothic"/>
              </w:rPr>
              <w:t>Optionally, it includes an indication that the UDM requests an acknowledgement of the reception of this information from the UE.</w:t>
            </w:r>
          </w:p>
        </w:tc>
      </w:tr>
      <w:tr w:rsidR="004B72F0" w14:paraId="55AB15FD" w14:textId="77777777" w:rsidTr="004B72F0">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6F7DF6C3" w14:textId="77777777" w:rsidR="004B72F0" w:rsidRDefault="004B72F0">
            <w:pPr>
              <w:pStyle w:val="TAN"/>
              <w:rPr>
                <w:rFonts w:eastAsia="Malgun Gothic"/>
              </w:rPr>
            </w:pPr>
            <w:r>
              <w:rPr>
                <w:rFonts w:eastAsia="Malgun Gothic"/>
              </w:rPr>
              <w:t>NOTE 1:</w:t>
            </w:r>
            <w:r>
              <w:rPr>
                <w:rFonts w:eastAsia="Malgun Gothic"/>
              </w:rPr>
              <w:tab/>
              <w:t>The Subscribed DNN list can include a wildcard DNN.</w:t>
            </w:r>
          </w:p>
          <w:p w14:paraId="4E70777F" w14:textId="77777777" w:rsidR="004B72F0" w:rsidRDefault="004B72F0">
            <w:pPr>
              <w:pStyle w:val="TAN"/>
              <w:rPr>
                <w:rFonts w:eastAsia="Malgun Gothic"/>
              </w:rPr>
            </w:pPr>
            <w:r>
              <w:rPr>
                <w:rFonts w:eastAsia="Malgun Gothic"/>
              </w:rPr>
              <w:t>NOTE 2:</w:t>
            </w:r>
            <w:r>
              <w:rPr>
                <w:rFonts w:eastAsia="Malgun Gothic"/>
              </w:rPr>
              <w:tab/>
              <w:t>The default DNN shall not be a wildcard DNN.</w:t>
            </w:r>
          </w:p>
          <w:p w14:paraId="4BA52943" w14:textId="77777777" w:rsidR="004B72F0" w:rsidRDefault="004B72F0">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1A2CDF49" w14:textId="77777777" w:rsidR="004B72F0" w:rsidRDefault="004B72F0">
            <w:pPr>
              <w:pStyle w:val="TAN"/>
              <w:rPr>
                <w:rFonts w:eastAsia="Malgun Gothic"/>
              </w:rPr>
            </w:pPr>
            <w:r>
              <w:rPr>
                <w:rFonts w:eastAsia="Malgun Gothic"/>
              </w:rPr>
              <w:t>NOTE 4:</w:t>
            </w:r>
            <w:r>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467EB53B" w14:textId="77777777" w:rsidR="004B72F0" w:rsidRDefault="004B72F0">
            <w:pPr>
              <w:pStyle w:val="TAN"/>
              <w:rPr>
                <w:rFonts w:eastAsia="Malgun Gothic"/>
              </w:rPr>
            </w:pPr>
            <w:r>
              <w:rPr>
                <w:rFonts w:eastAsia="Malgun Gothic"/>
              </w:rPr>
              <w:t>NOTE 5:</w:t>
            </w:r>
            <w:r>
              <w:rPr>
                <w:rFonts w:eastAsia="Malgun Gothic"/>
              </w:rPr>
              <w:tab/>
              <w:t>Depending on the scenario PGW-C FQDN may be for S5/S8, or for S2b (ePDG case).</w:t>
            </w:r>
          </w:p>
          <w:p w14:paraId="05FB7DBE" w14:textId="77777777" w:rsidR="004B72F0" w:rsidRDefault="004B72F0">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1C138551" w14:textId="77777777" w:rsidR="004B72F0" w:rsidRDefault="004B72F0">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33EE3D1B" w14:textId="77777777" w:rsidR="004B72F0" w:rsidRDefault="004B72F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F777B4E" w14:textId="77777777" w:rsidR="004B72F0" w:rsidRDefault="004B72F0" w:rsidP="004B72F0">
      <w:pPr>
        <w:pStyle w:val="FP"/>
        <w:rPr>
          <w:rFonts w:eastAsia="Malgun Gothic"/>
          <w:lang w:eastAsia="zh-CN"/>
        </w:rPr>
      </w:pPr>
    </w:p>
    <w:p w14:paraId="45C2247F" w14:textId="77777777" w:rsidR="004B72F0" w:rsidRDefault="004B72F0" w:rsidP="004B72F0">
      <w:pPr>
        <w:pStyle w:val="TH"/>
        <w:rPr>
          <w:rFonts w:eastAsia="Malgun Gothic"/>
          <w:lang w:eastAsia="ja-JP"/>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B72F0" w14:paraId="079DE599" w14:textId="77777777" w:rsidTr="004B72F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3FEE8B7" w14:textId="77777777" w:rsidR="004B72F0" w:rsidRDefault="004B72F0">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5328063" w14:textId="77777777" w:rsidR="004B72F0" w:rsidRDefault="004B72F0">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740985" w14:textId="77777777" w:rsidR="004B72F0" w:rsidRDefault="004B72F0">
            <w:pPr>
              <w:pStyle w:val="TAH"/>
              <w:rPr>
                <w:rFonts w:eastAsia="Malgun Gothic"/>
              </w:rPr>
            </w:pPr>
            <w:r>
              <w:rPr>
                <w:rFonts w:eastAsia="Malgun Gothic"/>
              </w:rPr>
              <w:t>Description</w:t>
            </w:r>
          </w:p>
        </w:tc>
      </w:tr>
      <w:tr w:rsidR="004B72F0" w14:paraId="429D846F"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4F7DCD7D" w14:textId="77777777" w:rsidR="004B72F0" w:rsidRDefault="004B72F0">
            <w:pPr>
              <w:pStyle w:val="TAL"/>
              <w:rPr>
                <w:lang w:eastAsia="zh-CN"/>
              </w:rPr>
            </w:pPr>
          </w:p>
          <w:p w14:paraId="28410303" w14:textId="77777777" w:rsidR="004B72F0" w:rsidRDefault="004B72F0">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11D5252" w14:textId="77777777" w:rsidR="004B72F0" w:rsidRDefault="004B72F0">
            <w:pPr>
              <w:pStyle w:val="TAL"/>
              <w:rPr>
                <w:rFonts w:eastAsia="Malgun Gothic"/>
                <w:lang w:eastAsia="ja-JP"/>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EBF186" w14:textId="77777777" w:rsidR="004B72F0" w:rsidRDefault="004B72F0">
            <w:pPr>
              <w:pStyle w:val="TAL"/>
              <w:rPr>
                <w:rFonts w:eastAsia="Malgun Gothic"/>
              </w:rPr>
            </w:pPr>
            <w:r>
              <w:t>Identifies external group of UEs</w:t>
            </w:r>
            <w:r>
              <w:rPr>
                <w:lang w:eastAsia="zh-CN"/>
              </w:rPr>
              <w:t xml:space="preserve"> that the UE belongs to as defined in TS 23.682 [23].</w:t>
            </w:r>
          </w:p>
        </w:tc>
      </w:tr>
      <w:tr w:rsidR="004B72F0" w14:paraId="1F7CC644" w14:textId="77777777" w:rsidTr="004B72F0">
        <w:trPr>
          <w:cantSplit/>
          <w:jc w:val="center"/>
        </w:trPr>
        <w:tc>
          <w:tcPr>
            <w:tcW w:w="0" w:type="auto"/>
            <w:tcBorders>
              <w:top w:val="nil"/>
              <w:left w:val="single" w:sz="4" w:space="0" w:color="auto"/>
              <w:bottom w:val="nil"/>
              <w:right w:val="single" w:sz="4" w:space="0" w:color="auto"/>
            </w:tcBorders>
            <w:vAlign w:val="center"/>
            <w:hideMark/>
          </w:tcPr>
          <w:p w14:paraId="2FEE7F9A"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BA1F249" w14:textId="77777777" w:rsidR="004B72F0" w:rsidRDefault="004B72F0">
            <w:pPr>
              <w:pStyle w:val="TAL"/>
              <w:rPr>
                <w:rFonts w:eastAsia="Malgun Gothic"/>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ED8D554" w14:textId="77777777" w:rsidR="004B72F0" w:rsidRDefault="004B72F0">
            <w:pPr>
              <w:pStyle w:val="TAL"/>
              <w:rPr>
                <w:rFonts w:eastAsia="Malgun Gothic"/>
              </w:rPr>
            </w:pPr>
            <w:r>
              <w:t>Identifies internal group of UEs</w:t>
            </w:r>
            <w:r>
              <w:rPr>
                <w:lang w:eastAsia="zh-CN"/>
              </w:rPr>
              <w:t xml:space="preserve"> that the UE belongs to as defined in TS 23.501 [2].</w:t>
            </w:r>
          </w:p>
        </w:tc>
      </w:tr>
      <w:tr w:rsidR="004B72F0" w14:paraId="195A5462"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hideMark/>
          </w:tcPr>
          <w:p w14:paraId="10CEF4E0" w14:textId="77777777" w:rsidR="004B72F0" w:rsidRDefault="004B72F0">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94E481" w14:textId="77777777" w:rsidR="004B72F0" w:rsidRDefault="004B72F0">
            <w:pPr>
              <w:pStyle w:val="TAL"/>
              <w:rPr>
                <w:rFonts w:eastAsia="Malgun Gothic"/>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610F0C5E" w14:textId="77777777" w:rsidR="004B72F0" w:rsidRDefault="004B72F0">
            <w:pPr>
              <w:pStyle w:val="TAL"/>
              <w:rPr>
                <w:rFonts w:eastAsia="Malgun Gothic"/>
              </w:rPr>
            </w:pPr>
            <w:r>
              <w:rPr>
                <w:rFonts w:eastAsia="Malgun Gothic"/>
              </w:rPr>
              <w:t>Corresponding SUPI list for input External Group Identifier.</w:t>
            </w:r>
          </w:p>
        </w:tc>
      </w:tr>
      <w:tr w:rsidR="004B72F0" w14:paraId="72E71540" w14:textId="77777777" w:rsidTr="004B72F0">
        <w:trPr>
          <w:cantSplit/>
          <w:jc w:val="center"/>
        </w:trPr>
        <w:tc>
          <w:tcPr>
            <w:tcW w:w="2297" w:type="dxa"/>
            <w:tcBorders>
              <w:top w:val="single" w:sz="4" w:space="0" w:color="auto"/>
              <w:left w:val="single" w:sz="4" w:space="0" w:color="auto"/>
              <w:bottom w:val="nil"/>
              <w:right w:val="single" w:sz="4" w:space="0" w:color="auto"/>
            </w:tcBorders>
          </w:tcPr>
          <w:p w14:paraId="3963EC19" w14:textId="77777777" w:rsidR="004B72F0" w:rsidRDefault="004B72F0">
            <w:pPr>
              <w:pStyle w:val="TAL"/>
              <w:rPr>
                <w:lang w:eastAsia="zh-CN"/>
              </w:rPr>
            </w:pPr>
          </w:p>
          <w:p w14:paraId="49655346" w14:textId="77777777" w:rsidR="004B72F0" w:rsidRDefault="004B72F0">
            <w:pPr>
              <w:pStyle w:val="TAL"/>
              <w:rPr>
                <w:lang w:eastAsia="zh-CN"/>
              </w:rPr>
            </w:pPr>
            <w:r>
              <w:rPr>
                <w:lang w:eastAsia="zh-CN"/>
              </w:rPr>
              <w:t>Group Data</w:t>
            </w:r>
          </w:p>
          <w:p w14:paraId="4F387640" w14:textId="77777777" w:rsidR="004B72F0" w:rsidRDefault="004B72F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441D5C94" w14:textId="77777777" w:rsidR="004B72F0" w:rsidRDefault="004B72F0">
            <w:pPr>
              <w:pStyle w:val="TAL"/>
              <w:rPr>
                <w:rFonts w:eastAsia="Malgun Gothic"/>
                <w:lang w:eastAsia="ja-JP"/>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755FC0" w14:textId="77777777" w:rsidR="004B72F0" w:rsidRDefault="004B72F0">
            <w:pPr>
              <w:pStyle w:val="TAL"/>
              <w:rPr>
                <w:rFonts w:eastAsia="Malgun Gothic"/>
              </w:rPr>
            </w:pPr>
            <w:r>
              <w:rPr>
                <w:rFonts w:eastAsia="Malgun Gothic"/>
              </w:rPr>
              <w:t>Internal identifiers of the group of UEs that the Group Data belongs to.</w:t>
            </w:r>
          </w:p>
        </w:tc>
      </w:tr>
      <w:tr w:rsidR="004B72F0" w14:paraId="187C8D4C" w14:textId="77777777" w:rsidTr="004B72F0">
        <w:trPr>
          <w:cantSplit/>
          <w:jc w:val="center"/>
        </w:trPr>
        <w:tc>
          <w:tcPr>
            <w:tcW w:w="0" w:type="auto"/>
            <w:tcBorders>
              <w:top w:val="nil"/>
              <w:left w:val="single" w:sz="4" w:space="0" w:color="auto"/>
              <w:bottom w:val="single" w:sz="4" w:space="0" w:color="auto"/>
              <w:right w:val="single" w:sz="4" w:space="0" w:color="auto"/>
            </w:tcBorders>
            <w:vAlign w:val="center"/>
          </w:tcPr>
          <w:p w14:paraId="2627238D" w14:textId="77777777" w:rsidR="004B72F0" w:rsidRDefault="004B72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68B8FE5" w14:textId="77777777" w:rsidR="004B72F0" w:rsidRDefault="004B72F0">
            <w:pPr>
              <w:pStyle w:val="TAL"/>
              <w:rPr>
                <w:rFonts w:eastAsia="Malgun Gothic"/>
                <w:lang w:eastAsia="ja-JP"/>
              </w:rPr>
            </w:pPr>
            <w:r>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hideMark/>
          </w:tcPr>
          <w:p w14:paraId="731C1C74" w14:textId="77777777" w:rsidR="004B72F0" w:rsidRDefault="004B72F0">
            <w:pPr>
              <w:pStyle w:val="TAL"/>
              <w:rPr>
                <w:rFonts w:eastAsia="Malgun Gothic"/>
              </w:rPr>
            </w:pPr>
            <w:r>
              <w:rPr>
                <w:rFonts w:eastAsia="Malgun Gothic"/>
              </w:rPr>
              <w:t>This optional information is used in case of 5G VN related groups. It is defined in clause 4.15.6.3b.</w:t>
            </w:r>
          </w:p>
        </w:tc>
      </w:tr>
      <w:tr w:rsidR="004B72F0" w14:paraId="68885D5E" w14:textId="77777777" w:rsidTr="004B72F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D455986" w14:textId="77777777" w:rsidR="004B72F0" w:rsidRDefault="004B72F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272CA5F" w14:textId="77777777" w:rsidR="004B72F0" w:rsidRDefault="004B72F0" w:rsidP="004B72F0">
      <w:pPr>
        <w:pStyle w:val="FP"/>
        <w:rPr>
          <w:rFonts w:eastAsia="Malgun Gothic"/>
        </w:rPr>
      </w:pPr>
    </w:p>
    <w:p w14:paraId="18CA7595" w14:textId="77777777" w:rsidR="004B72F0" w:rsidRDefault="004B72F0" w:rsidP="004B72F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A0D8B27" w14:textId="77777777" w:rsidR="004B72F0" w:rsidRDefault="004B72F0" w:rsidP="004B72F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Change w:id="60">
          <w:tblGrid>
            <w:gridCol w:w="3827"/>
            <w:gridCol w:w="1218"/>
            <w:gridCol w:w="2326"/>
          </w:tblGrid>
        </w:tblGridChange>
      </w:tblGrid>
      <w:tr w:rsidR="004B72F0" w14:paraId="3193CCF0" w14:textId="77777777" w:rsidTr="00BD3C70">
        <w:tc>
          <w:tcPr>
            <w:tcW w:w="3827" w:type="dxa"/>
            <w:tcBorders>
              <w:top w:val="nil"/>
              <w:left w:val="single" w:sz="4" w:space="0" w:color="auto"/>
              <w:bottom w:val="single" w:sz="4" w:space="0" w:color="auto"/>
              <w:right w:val="single" w:sz="4" w:space="0" w:color="auto"/>
            </w:tcBorders>
            <w:hideMark/>
          </w:tcPr>
          <w:p w14:paraId="64A02F95" w14:textId="77777777" w:rsidR="004B72F0" w:rsidRDefault="004B72F0">
            <w:pPr>
              <w:pStyle w:val="TAH"/>
              <w:rPr>
                <w:lang w:eastAsia="zh-CN"/>
              </w:rPr>
            </w:pPr>
            <w:r>
              <w:rPr>
                <w:lang w:eastAsia="zh-CN"/>
              </w:rPr>
              <w:t>Subscription Data Types</w:t>
            </w:r>
          </w:p>
        </w:tc>
        <w:tc>
          <w:tcPr>
            <w:tcW w:w="1218" w:type="dxa"/>
            <w:tcBorders>
              <w:top w:val="nil"/>
              <w:left w:val="single" w:sz="4" w:space="0" w:color="auto"/>
              <w:bottom w:val="single" w:sz="4" w:space="0" w:color="auto"/>
              <w:right w:val="single" w:sz="4" w:space="0" w:color="auto"/>
            </w:tcBorders>
            <w:hideMark/>
          </w:tcPr>
          <w:p w14:paraId="704E4DDA" w14:textId="77777777" w:rsidR="004B72F0" w:rsidRDefault="004B72F0">
            <w:pPr>
              <w:pStyle w:val="TAH"/>
              <w:rPr>
                <w:lang w:eastAsia="zh-CN"/>
              </w:rPr>
            </w:pPr>
            <w:r>
              <w:rPr>
                <w:lang w:eastAsia="zh-CN"/>
              </w:rPr>
              <w:t>Data Key</w:t>
            </w:r>
          </w:p>
        </w:tc>
        <w:tc>
          <w:tcPr>
            <w:tcW w:w="2326" w:type="dxa"/>
            <w:tcBorders>
              <w:top w:val="nil"/>
              <w:left w:val="single" w:sz="4" w:space="0" w:color="auto"/>
              <w:bottom w:val="single" w:sz="4" w:space="0" w:color="auto"/>
              <w:right w:val="single" w:sz="4" w:space="0" w:color="auto"/>
            </w:tcBorders>
            <w:hideMark/>
          </w:tcPr>
          <w:p w14:paraId="070DA586" w14:textId="77777777" w:rsidR="004B72F0" w:rsidRDefault="004B72F0">
            <w:pPr>
              <w:pStyle w:val="TAH"/>
              <w:rPr>
                <w:lang w:eastAsia="zh-CN"/>
              </w:rPr>
            </w:pPr>
            <w:r>
              <w:rPr>
                <w:lang w:eastAsia="zh-CN"/>
              </w:rPr>
              <w:t>Data Sub Key</w:t>
            </w:r>
          </w:p>
        </w:tc>
      </w:tr>
      <w:tr w:rsidR="00CB68BA" w14:paraId="584BA9C5"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0E29E310" w14:textId="77777777" w:rsidR="00CB68BA" w:rsidRDefault="00CB68BA" w:rsidP="00CB68BA">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F8A869" w14:textId="77777777" w:rsidR="00CB68BA" w:rsidRDefault="00CB68BA" w:rsidP="00CB68BA">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961CEEA" w14:textId="10137F02" w:rsidR="00CB68BA" w:rsidRDefault="00790957" w:rsidP="0065287E">
            <w:pPr>
              <w:pStyle w:val="TAL"/>
              <w:rPr>
                <w:lang w:eastAsia="zh-CN"/>
              </w:rPr>
            </w:pPr>
            <w:ins w:id="61" w:author="Editor1" w:date="2020-02-26T06:59:00Z">
              <w:r>
                <w:t xml:space="preserve">Serving </w:t>
              </w:r>
            </w:ins>
            <w:ins w:id="62" w:author="Rev0" w:date="2020-01-03T17:09:00Z">
              <w:r w:rsidR="00CB68BA">
                <w:rPr>
                  <w:rFonts w:eastAsia="Malgun Gothic"/>
                  <w:lang w:eastAsia="fr-FR"/>
                </w:rPr>
                <w:t xml:space="preserve">PLMN </w:t>
              </w:r>
              <w:proofErr w:type="spellStart"/>
              <w:r w:rsidR="00CB68BA">
                <w:rPr>
                  <w:rFonts w:eastAsia="Malgun Gothic"/>
                  <w:lang w:eastAsia="fr-FR"/>
                </w:rPr>
                <w:t>ID</w:t>
              </w:r>
            </w:ins>
            <w:ins w:id="63" w:author="r02" w:date="2020-02-25T22:39:00Z">
              <w:r w:rsidR="00117B7D">
                <w:rPr>
                  <w:rFonts w:eastAsia="Malgun Gothic"/>
                </w:rPr>
                <w:t>and</w:t>
              </w:r>
              <w:proofErr w:type="spellEnd"/>
              <w:r w:rsidR="00117B7D">
                <w:rPr>
                  <w:rFonts w:eastAsia="Malgun Gothic"/>
                </w:rPr>
                <w:t xml:space="preserve"> </w:t>
              </w:r>
              <w:r w:rsidR="00117B7D">
                <w:t>optionally NID</w:t>
              </w:r>
            </w:ins>
          </w:p>
        </w:tc>
      </w:tr>
      <w:tr w:rsidR="00CB68BA" w14:paraId="16E0F13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9BCBE56" w14:textId="77777777" w:rsidR="00CB68BA" w:rsidRDefault="00CB68BA" w:rsidP="00CB68BA">
            <w:pPr>
              <w:pStyle w:val="TAL"/>
              <w:rPr>
                <w:lang w:eastAsia="ja-JP"/>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08DEC5EF"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55C0962" w14:textId="0DAEB0A4" w:rsidR="00CB68BA" w:rsidRDefault="00790957" w:rsidP="0065287E">
            <w:pPr>
              <w:pStyle w:val="TAL"/>
              <w:rPr>
                <w:rFonts w:eastAsia="Malgun Gothic"/>
              </w:rPr>
            </w:pPr>
            <w:ins w:id="64" w:author="Editor1" w:date="2020-02-26T06:59:00Z">
              <w:r>
                <w:t xml:space="preserve">Serving </w:t>
              </w:r>
            </w:ins>
            <w:ins w:id="65" w:author="Rev0" w:date="2020-01-03T17:09:00Z">
              <w:r w:rsidR="00CB68BA">
                <w:rPr>
                  <w:rFonts w:eastAsia="Malgun Gothic"/>
                  <w:lang w:eastAsia="fr-FR"/>
                </w:rPr>
                <w:t>PLMN ID</w:t>
              </w:r>
            </w:ins>
            <w:ins w:id="66" w:author="r02" w:date="2020-02-25T22:39:00Z">
              <w:r w:rsidR="00117B7D">
                <w:rPr>
                  <w:rFonts w:eastAsia="Malgun Gothic"/>
                </w:rPr>
                <w:t xml:space="preserve"> and </w:t>
              </w:r>
              <w:r w:rsidR="00117B7D">
                <w:t>optionally NID</w:t>
              </w:r>
            </w:ins>
          </w:p>
        </w:tc>
      </w:tr>
      <w:tr w:rsidR="004B72F0" w14:paraId="6312AB2A"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E925AB7" w14:textId="77777777" w:rsidR="004B72F0" w:rsidRDefault="004B72F0">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5FAEFDDD"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74DE9E4" w14:textId="77777777" w:rsidR="004B72F0" w:rsidRDefault="004B72F0">
            <w:pPr>
              <w:pStyle w:val="TAL"/>
              <w:rPr>
                <w:rFonts w:eastAsia="Malgun Gothic"/>
              </w:rPr>
            </w:pPr>
            <w:r>
              <w:rPr>
                <w:rFonts w:eastAsia="Malgun Gothic"/>
              </w:rPr>
              <w:t>S-NSSAI</w:t>
            </w:r>
          </w:p>
        </w:tc>
      </w:tr>
      <w:tr w:rsidR="00CB68BA" w14:paraId="1C4573B0"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5E3D5434" w14:textId="77777777" w:rsidR="00CB68BA" w:rsidRDefault="00CB68BA" w:rsidP="00CB68BA">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71D448F2"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7FF67FE" w14:textId="01995385" w:rsidR="00CB68BA" w:rsidRDefault="00790957" w:rsidP="0065287E">
            <w:pPr>
              <w:pStyle w:val="TAL"/>
              <w:rPr>
                <w:rFonts w:eastAsia="Malgun Gothic"/>
              </w:rPr>
            </w:pPr>
            <w:ins w:id="67" w:author="Editor1" w:date="2020-02-26T06:59:00Z">
              <w:r>
                <w:t xml:space="preserve">Serving </w:t>
              </w:r>
            </w:ins>
            <w:ins w:id="68" w:author="Rev0" w:date="2020-01-03T17:09:00Z">
              <w:r w:rsidR="00CB68BA">
                <w:rPr>
                  <w:rFonts w:eastAsia="Malgun Gothic"/>
                  <w:lang w:eastAsia="fr-FR"/>
                </w:rPr>
                <w:t>PLMN ID</w:t>
              </w:r>
            </w:ins>
            <w:ins w:id="69" w:author="r02" w:date="2020-02-25T22:39:00Z">
              <w:r w:rsidR="00117B7D">
                <w:rPr>
                  <w:rFonts w:eastAsia="Malgun Gothic"/>
                </w:rPr>
                <w:t xml:space="preserve"> and </w:t>
              </w:r>
              <w:r w:rsidR="00117B7D">
                <w:t>optionally NID</w:t>
              </w:r>
            </w:ins>
          </w:p>
        </w:tc>
      </w:tr>
      <w:tr w:rsidR="00CB68BA" w14:paraId="17F10521"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2F73D685" w14:textId="77777777" w:rsidR="00CB68BA" w:rsidRDefault="00CB68BA" w:rsidP="00CB68BA">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09F96CE9" w14:textId="77777777" w:rsidR="00CB68BA" w:rsidRDefault="00CB68BA" w:rsidP="00CB68BA">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0D3C9C9" w14:textId="2CFCB227" w:rsidR="00CB68BA" w:rsidRDefault="00790957" w:rsidP="0065287E">
            <w:pPr>
              <w:pStyle w:val="TAL"/>
              <w:rPr>
                <w:rFonts w:eastAsia="Malgun Gothic"/>
              </w:rPr>
            </w:pPr>
            <w:ins w:id="70" w:author="Editor1" w:date="2020-02-26T06:59:00Z">
              <w:r>
                <w:t xml:space="preserve">Serving </w:t>
              </w:r>
            </w:ins>
            <w:ins w:id="71" w:author="Rev0" w:date="2020-01-03T17:09:00Z">
              <w:r w:rsidR="00CB68BA">
                <w:rPr>
                  <w:rFonts w:eastAsia="Malgun Gothic"/>
                  <w:lang w:eastAsia="fr-FR"/>
                </w:rPr>
                <w:t>PLMN ID</w:t>
              </w:r>
            </w:ins>
            <w:ins w:id="72" w:author="r02" w:date="2020-02-25T22:39:00Z">
              <w:r w:rsidR="00117B7D">
                <w:rPr>
                  <w:rFonts w:eastAsia="Malgun Gothic"/>
                </w:rPr>
                <w:t xml:space="preserve"> and </w:t>
              </w:r>
              <w:r w:rsidR="00117B7D">
                <w:t>optionally NID</w:t>
              </w:r>
            </w:ins>
          </w:p>
        </w:tc>
      </w:tr>
      <w:tr w:rsidR="004B72F0" w14:paraId="6EA8AE19" w14:textId="77777777"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single" w:sz="4" w:space="0" w:color="auto"/>
              <w:right w:val="single" w:sz="4" w:space="0" w:color="auto"/>
            </w:tcBorders>
            <w:vAlign w:val="center"/>
            <w:hideMark/>
            <w:tcPrChange w:id="74" w:author="Rev0" w:date="2020-01-03T17:20:00Z">
              <w:tcPr>
                <w:tcW w:w="3827" w:type="dxa"/>
                <w:tcBorders>
                  <w:top w:val="single" w:sz="4" w:space="0" w:color="auto"/>
                  <w:left w:val="single" w:sz="4" w:space="0" w:color="auto"/>
                  <w:bottom w:val="single" w:sz="4" w:space="0" w:color="auto"/>
                  <w:right w:val="single" w:sz="4" w:space="0" w:color="auto"/>
                </w:tcBorders>
                <w:vAlign w:val="center"/>
                <w:hideMark/>
              </w:tcPr>
            </w:tcPrChange>
          </w:tcPr>
          <w:p w14:paraId="145E860D" w14:textId="77777777" w:rsidR="004B72F0" w:rsidRDefault="004B72F0">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Change w:id="75"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09496A02"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76"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0747490" w14:textId="77777777" w:rsidR="004B72F0" w:rsidRDefault="004B72F0">
            <w:pPr>
              <w:pStyle w:val="TAL"/>
              <w:rPr>
                <w:rFonts w:eastAsia="Malgun Gothic"/>
              </w:rPr>
            </w:pPr>
            <w:r>
              <w:rPr>
                <w:rFonts w:eastAsia="Malgun Gothic"/>
              </w:rPr>
              <w:t>-</w:t>
            </w:r>
          </w:p>
        </w:tc>
      </w:tr>
      <w:tr w:rsidR="004B72F0" w14:paraId="61C18810" w14:textId="066A765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single" w:sz="4" w:space="0" w:color="auto"/>
              <w:left w:val="single" w:sz="4" w:space="0" w:color="auto"/>
              <w:bottom w:val="nil"/>
              <w:right w:val="single" w:sz="4" w:space="0" w:color="auto"/>
            </w:tcBorders>
            <w:vAlign w:val="center"/>
            <w:hideMark/>
            <w:tcPrChange w:id="78" w:author="Rev0" w:date="2020-01-03T17:20:00Z">
              <w:tcPr>
                <w:tcW w:w="3827" w:type="dxa"/>
                <w:tcBorders>
                  <w:top w:val="single" w:sz="4" w:space="0" w:color="auto"/>
                  <w:left w:val="single" w:sz="4" w:space="0" w:color="auto"/>
                  <w:bottom w:val="nil"/>
                  <w:right w:val="single" w:sz="4" w:space="0" w:color="auto"/>
                </w:tcBorders>
                <w:vAlign w:val="center"/>
                <w:hideMark/>
              </w:tcPr>
            </w:tcPrChange>
          </w:tcPr>
          <w:p w14:paraId="582BE39A" w14:textId="07CF4865" w:rsidR="004B72F0" w:rsidRDefault="004B72F0">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Change w:id="79" w:author="Rev0" w:date="2020-01-03T17:20:00Z">
              <w:tcPr>
                <w:tcW w:w="1218" w:type="dxa"/>
                <w:tcBorders>
                  <w:top w:val="single" w:sz="4" w:space="0" w:color="auto"/>
                  <w:left w:val="single" w:sz="4" w:space="0" w:color="auto"/>
                  <w:bottom w:val="single" w:sz="4" w:space="0" w:color="auto"/>
                  <w:right w:val="single" w:sz="4" w:space="0" w:color="auto"/>
                </w:tcBorders>
                <w:hideMark/>
              </w:tcPr>
            </w:tcPrChange>
          </w:tcPr>
          <w:p w14:paraId="26C761CA" w14:textId="771DD1D3"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Change w:id="80"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49FF49DD" w14:textId="13001D23" w:rsidR="004B72F0" w:rsidRDefault="004B72F0">
            <w:pPr>
              <w:pStyle w:val="TAL"/>
              <w:rPr>
                <w:rFonts w:eastAsia="Malgun Gothic"/>
              </w:rPr>
            </w:pPr>
            <w:r>
              <w:rPr>
                <w:rFonts w:eastAsia="Malgun Gothic"/>
              </w:rPr>
              <w:t>S-NSSAI</w:t>
            </w:r>
          </w:p>
        </w:tc>
      </w:tr>
      <w:tr w:rsidR="004B72F0" w14:paraId="445E29B2" w14:textId="4ABF0073" w:rsidTr="00BD3C70">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1" w:author="Rev0" w:date="2020-01-03T17:20:00Z">
            <w:tblPrEx>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3827" w:type="dxa"/>
            <w:tcBorders>
              <w:top w:val="nil"/>
              <w:left w:val="single" w:sz="4" w:space="0" w:color="auto"/>
              <w:bottom w:val="nil"/>
              <w:right w:val="single" w:sz="4" w:space="0" w:color="auto"/>
            </w:tcBorders>
            <w:vAlign w:val="center"/>
            <w:tcPrChange w:id="82" w:author="Rev0" w:date="2020-01-03T17:20:00Z">
              <w:tcPr>
                <w:tcW w:w="3827" w:type="dxa"/>
                <w:tcBorders>
                  <w:top w:val="nil"/>
                  <w:left w:val="single" w:sz="4" w:space="0" w:color="auto"/>
                  <w:bottom w:val="nil"/>
                  <w:right w:val="single" w:sz="4" w:space="0" w:color="auto"/>
                </w:tcBorders>
                <w:vAlign w:val="center"/>
              </w:tcPr>
            </w:tcPrChange>
          </w:tcPr>
          <w:p w14:paraId="588DB36A" w14:textId="3D4A00E1" w:rsidR="004B72F0" w:rsidRDefault="004B72F0">
            <w:pPr>
              <w:pStyle w:val="TAL"/>
            </w:pPr>
          </w:p>
        </w:tc>
        <w:tc>
          <w:tcPr>
            <w:tcW w:w="1218" w:type="dxa"/>
            <w:tcBorders>
              <w:top w:val="nil"/>
              <w:left w:val="single" w:sz="4" w:space="0" w:color="auto"/>
              <w:bottom w:val="nil"/>
              <w:right w:val="single" w:sz="4" w:space="0" w:color="auto"/>
            </w:tcBorders>
            <w:tcPrChange w:id="83" w:author="Rev0" w:date="2020-01-03T17:20:00Z">
              <w:tcPr>
                <w:tcW w:w="1218" w:type="dxa"/>
                <w:tcBorders>
                  <w:top w:val="single" w:sz="4" w:space="0" w:color="auto"/>
                  <w:left w:val="single" w:sz="4" w:space="0" w:color="auto"/>
                  <w:bottom w:val="nil"/>
                  <w:right w:val="single" w:sz="4" w:space="0" w:color="auto"/>
                </w:tcBorders>
              </w:tcPr>
            </w:tcPrChange>
          </w:tcPr>
          <w:p w14:paraId="4F28CF09" w14:textId="5B109074" w:rsidR="004B72F0" w:rsidRDefault="004B72F0">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Change w:id="84" w:author="Rev0" w:date="2020-01-03T17:20:00Z">
              <w:tcPr>
                <w:tcW w:w="2326" w:type="dxa"/>
                <w:tcBorders>
                  <w:top w:val="single" w:sz="4" w:space="0" w:color="auto"/>
                  <w:left w:val="single" w:sz="4" w:space="0" w:color="auto"/>
                  <w:bottom w:val="single" w:sz="4" w:space="0" w:color="auto"/>
                  <w:right w:val="single" w:sz="4" w:space="0" w:color="auto"/>
                </w:tcBorders>
                <w:hideMark/>
              </w:tcPr>
            </w:tcPrChange>
          </w:tcPr>
          <w:p w14:paraId="6B9B6AD4" w14:textId="1C9CE9B8" w:rsidR="004B72F0" w:rsidRDefault="004B72F0">
            <w:pPr>
              <w:pStyle w:val="TAL"/>
              <w:rPr>
                <w:rFonts w:eastAsia="Malgun Gothic"/>
              </w:rPr>
            </w:pPr>
            <w:r>
              <w:rPr>
                <w:rFonts w:eastAsia="Malgun Gothic"/>
              </w:rPr>
              <w:t>DNN</w:t>
            </w:r>
          </w:p>
        </w:tc>
      </w:tr>
      <w:tr w:rsidR="00BD3C70" w14:paraId="114D20FD" w14:textId="77777777" w:rsidTr="00BD3C70">
        <w:trPr>
          <w:ins w:id="85" w:author="Rev0" w:date="2020-01-03T17:18:00Z"/>
        </w:trPr>
        <w:tc>
          <w:tcPr>
            <w:tcW w:w="3827" w:type="dxa"/>
            <w:tcBorders>
              <w:top w:val="nil"/>
              <w:left w:val="single" w:sz="4" w:space="0" w:color="auto"/>
              <w:bottom w:val="single" w:sz="4" w:space="0" w:color="auto"/>
              <w:right w:val="single" w:sz="4" w:space="0" w:color="auto"/>
            </w:tcBorders>
            <w:vAlign w:val="center"/>
          </w:tcPr>
          <w:p w14:paraId="3DA10B79" w14:textId="77777777" w:rsidR="00BD3C70" w:rsidRDefault="00BD3C70">
            <w:pPr>
              <w:pStyle w:val="TAL"/>
              <w:rPr>
                <w:ins w:id="86" w:author="Rev0" w:date="2020-01-03T17:18:00Z"/>
              </w:rPr>
            </w:pPr>
          </w:p>
        </w:tc>
        <w:tc>
          <w:tcPr>
            <w:tcW w:w="1218" w:type="dxa"/>
            <w:tcBorders>
              <w:top w:val="nil"/>
              <w:left w:val="single" w:sz="4" w:space="0" w:color="auto"/>
              <w:bottom w:val="single" w:sz="4" w:space="0" w:color="auto"/>
              <w:right w:val="single" w:sz="4" w:space="0" w:color="auto"/>
            </w:tcBorders>
          </w:tcPr>
          <w:p w14:paraId="664201B0" w14:textId="77777777" w:rsidR="00BD3C70" w:rsidRDefault="00BD3C70">
            <w:pPr>
              <w:pStyle w:val="TAL"/>
              <w:rPr>
                <w:ins w:id="87" w:author="Rev0" w:date="2020-01-03T17:18:00Z"/>
                <w:rFonts w:eastAsia="Malgun Gothic"/>
              </w:rPr>
            </w:pPr>
          </w:p>
        </w:tc>
        <w:tc>
          <w:tcPr>
            <w:tcW w:w="2326" w:type="dxa"/>
            <w:tcBorders>
              <w:top w:val="single" w:sz="4" w:space="0" w:color="auto"/>
              <w:left w:val="single" w:sz="4" w:space="0" w:color="auto"/>
              <w:bottom w:val="single" w:sz="4" w:space="0" w:color="auto"/>
              <w:right w:val="single" w:sz="4" w:space="0" w:color="auto"/>
            </w:tcBorders>
          </w:tcPr>
          <w:p w14:paraId="0D47A9E3" w14:textId="754B503E" w:rsidR="00BD3C70" w:rsidRDefault="00790957" w:rsidP="0065287E">
            <w:pPr>
              <w:pStyle w:val="TAL"/>
              <w:rPr>
                <w:ins w:id="88" w:author="Rev0" w:date="2020-01-03T17:18:00Z"/>
                <w:rFonts w:eastAsia="Malgun Gothic"/>
              </w:rPr>
            </w:pPr>
            <w:ins w:id="89" w:author="Editor1" w:date="2020-02-26T06:59:00Z">
              <w:r>
                <w:t xml:space="preserve">Serving </w:t>
              </w:r>
            </w:ins>
            <w:ins w:id="90" w:author="Rev0" w:date="2020-01-03T17:20:00Z">
              <w:r w:rsidR="00BD3C70">
                <w:rPr>
                  <w:rFonts w:eastAsia="Malgun Gothic"/>
                  <w:lang w:eastAsia="fr-FR"/>
                </w:rPr>
                <w:t>PLMN ID</w:t>
              </w:r>
            </w:ins>
            <w:ins w:id="91" w:author="r02" w:date="2020-02-25T22:39:00Z">
              <w:r w:rsidR="00117B7D">
                <w:rPr>
                  <w:rFonts w:eastAsia="Malgun Gothic"/>
                </w:rPr>
                <w:t xml:space="preserve"> and </w:t>
              </w:r>
              <w:r w:rsidR="00117B7D">
                <w:t>optionally NID</w:t>
              </w:r>
            </w:ins>
          </w:p>
        </w:tc>
      </w:tr>
      <w:tr w:rsidR="004B72F0" w14:paraId="72B4D43B" w14:textId="77777777" w:rsidTr="004B72F0">
        <w:tc>
          <w:tcPr>
            <w:tcW w:w="3827" w:type="dxa"/>
            <w:tcBorders>
              <w:top w:val="single" w:sz="4" w:space="0" w:color="auto"/>
              <w:left w:val="single" w:sz="4" w:space="0" w:color="auto"/>
              <w:bottom w:val="nil"/>
              <w:right w:val="single" w:sz="4" w:space="0" w:color="auto"/>
            </w:tcBorders>
            <w:vAlign w:val="center"/>
            <w:hideMark/>
          </w:tcPr>
          <w:p w14:paraId="6B72740B" w14:textId="77777777" w:rsidR="004B72F0" w:rsidRDefault="004B72F0">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20DAB6CB" w14:textId="77777777" w:rsidR="004B72F0" w:rsidRDefault="004B72F0">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01A359B3" w14:textId="77777777" w:rsidR="004B72F0" w:rsidRDefault="004B72F0">
            <w:pPr>
              <w:pStyle w:val="TAL"/>
              <w:rPr>
                <w:rFonts w:eastAsia="Malgun Gothic"/>
              </w:rPr>
            </w:pPr>
            <w:r>
              <w:rPr>
                <w:rFonts w:eastAsia="Malgun Gothic"/>
              </w:rPr>
              <w:t>-</w:t>
            </w:r>
          </w:p>
        </w:tc>
      </w:tr>
      <w:tr w:rsidR="004B72F0" w14:paraId="149CEC6D" w14:textId="77777777" w:rsidTr="004B72F0">
        <w:tc>
          <w:tcPr>
            <w:tcW w:w="3827" w:type="dxa"/>
            <w:tcBorders>
              <w:top w:val="nil"/>
              <w:left w:val="single" w:sz="4" w:space="0" w:color="auto"/>
              <w:bottom w:val="single" w:sz="4" w:space="0" w:color="auto"/>
              <w:right w:val="single" w:sz="4" w:space="0" w:color="auto"/>
            </w:tcBorders>
            <w:vAlign w:val="center"/>
          </w:tcPr>
          <w:p w14:paraId="1E3EE215" w14:textId="77777777" w:rsidR="004B72F0" w:rsidRDefault="004B72F0">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6D740E60"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8587569" w14:textId="77777777" w:rsidR="004B72F0" w:rsidRDefault="004B72F0">
            <w:pPr>
              <w:pStyle w:val="TAL"/>
              <w:rPr>
                <w:rFonts w:eastAsia="Malgun Gothic"/>
              </w:rPr>
            </w:pPr>
            <w:r>
              <w:rPr>
                <w:rFonts w:eastAsia="Malgun Gothic"/>
              </w:rPr>
              <w:t>Application Port ID</w:t>
            </w:r>
          </w:p>
        </w:tc>
      </w:tr>
      <w:tr w:rsidR="004B72F0" w14:paraId="71759CD7"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6326DCAD" w14:textId="77777777" w:rsidR="004B72F0" w:rsidRDefault="004B72F0">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64ECB2D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7959B59" w14:textId="1F3C53B0" w:rsidR="004B72F0" w:rsidRDefault="00790957" w:rsidP="0065287E">
            <w:pPr>
              <w:pStyle w:val="TAL"/>
              <w:rPr>
                <w:rFonts w:eastAsia="Malgun Gothic"/>
              </w:rPr>
            </w:pPr>
            <w:ins w:id="92" w:author="Editor1" w:date="2020-02-26T06:59:00Z">
              <w:r>
                <w:t xml:space="preserve">Serving </w:t>
              </w:r>
            </w:ins>
            <w:ins w:id="93" w:author="Rev0" w:date="2020-01-03T17:13:00Z">
              <w:r w:rsidR="00CB68BA">
                <w:rPr>
                  <w:rFonts w:eastAsia="Malgun Gothic"/>
                </w:rPr>
                <w:t>PLMN ID</w:t>
              </w:r>
            </w:ins>
            <w:ins w:id="94" w:author="r02" w:date="2020-02-25T22:39:00Z">
              <w:r w:rsidR="00117B7D">
                <w:rPr>
                  <w:rFonts w:eastAsia="Malgun Gothic"/>
                </w:rPr>
                <w:t xml:space="preserve"> and </w:t>
              </w:r>
              <w:r w:rsidR="00117B7D">
                <w:t>optionally NID</w:t>
              </w:r>
            </w:ins>
          </w:p>
        </w:tc>
      </w:tr>
      <w:tr w:rsidR="004B72F0" w14:paraId="4045CFAC"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80ED971" w14:textId="77777777" w:rsidR="004B72F0" w:rsidRDefault="004B72F0">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7CB8AF45"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428E77F" w14:textId="77777777" w:rsidR="004B72F0" w:rsidRDefault="004B72F0">
            <w:pPr>
              <w:pStyle w:val="TAL"/>
              <w:rPr>
                <w:rFonts w:eastAsia="Malgun Gothic"/>
              </w:rPr>
            </w:pPr>
            <w:r>
              <w:rPr>
                <w:rFonts w:eastAsia="Malgun Gothic"/>
              </w:rPr>
              <w:t>DNN</w:t>
            </w:r>
          </w:p>
        </w:tc>
      </w:tr>
      <w:tr w:rsidR="004B72F0" w14:paraId="29A7861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513CDFD6" w14:textId="77777777" w:rsidR="004B72F0" w:rsidRDefault="004B72F0">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2763F33B"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076D3C8" w14:textId="77777777" w:rsidR="004B72F0" w:rsidRDefault="004B72F0">
            <w:pPr>
              <w:pStyle w:val="TAL"/>
              <w:rPr>
                <w:rFonts w:eastAsia="Malgun Gothic"/>
              </w:rPr>
            </w:pPr>
          </w:p>
        </w:tc>
      </w:tr>
      <w:tr w:rsidR="004B72F0" w14:paraId="34DDEE60"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ACFB916" w14:textId="77777777" w:rsidR="004B72F0" w:rsidRDefault="004B72F0">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2DFC3239"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3F1F7525" w14:textId="77777777" w:rsidR="004B72F0" w:rsidRDefault="004B72F0">
            <w:pPr>
              <w:pStyle w:val="TAL"/>
              <w:rPr>
                <w:rFonts w:eastAsia="Malgun Gothic"/>
              </w:rPr>
            </w:pPr>
          </w:p>
        </w:tc>
      </w:tr>
      <w:tr w:rsidR="004B72F0" w14:paraId="09FF235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410E9BDC" w14:textId="77777777" w:rsidR="004B72F0" w:rsidRDefault="004B72F0">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687E2F98"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tcPr>
          <w:p w14:paraId="4BF4D0E8" w14:textId="77777777" w:rsidR="004B72F0" w:rsidRDefault="004B72F0">
            <w:pPr>
              <w:pStyle w:val="TAL"/>
              <w:rPr>
                <w:rFonts w:eastAsia="Malgun Gothic"/>
              </w:rPr>
            </w:pPr>
          </w:p>
        </w:tc>
      </w:tr>
      <w:tr w:rsidR="004B72F0" w14:paraId="761E49DE"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1BFB3F8F" w14:textId="77777777" w:rsidR="004B72F0" w:rsidRDefault="004B72F0">
            <w:pPr>
              <w:pStyle w:val="TAL"/>
            </w:pPr>
            <w:r>
              <w:t>Steering of Roaming Information</w:t>
            </w:r>
          </w:p>
        </w:tc>
        <w:tc>
          <w:tcPr>
            <w:tcW w:w="1218" w:type="dxa"/>
            <w:tcBorders>
              <w:top w:val="single" w:sz="4" w:space="0" w:color="auto"/>
              <w:left w:val="single" w:sz="4" w:space="0" w:color="auto"/>
              <w:bottom w:val="single" w:sz="4" w:space="0" w:color="auto"/>
              <w:right w:val="single" w:sz="4" w:space="0" w:color="auto"/>
            </w:tcBorders>
            <w:hideMark/>
          </w:tcPr>
          <w:p w14:paraId="10C215F6"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0D13D03" w14:textId="77777777" w:rsidR="004B72F0" w:rsidRDefault="004B72F0">
            <w:pPr>
              <w:pStyle w:val="TAL"/>
              <w:rPr>
                <w:rFonts w:eastAsia="Malgun Gothic"/>
              </w:rPr>
            </w:pPr>
            <w:r>
              <w:rPr>
                <w:rFonts w:eastAsia="Malgun Gothic"/>
              </w:rPr>
              <w:t>-</w:t>
            </w:r>
          </w:p>
        </w:tc>
      </w:tr>
      <w:tr w:rsidR="004B72F0" w14:paraId="72527532"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304C92E" w14:textId="77777777" w:rsidR="004B72F0" w:rsidRDefault="004B72F0">
            <w:pPr>
              <w:pStyle w:val="TAL"/>
            </w:pPr>
            <w:r>
              <w:t>UE context in AMF data</w:t>
            </w:r>
          </w:p>
        </w:tc>
        <w:tc>
          <w:tcPr>
            <w:tcW w:w="1218" w:type="dxa"/>
            <w:tcBorders>
              <w:top w:val="single" w:sz="4" w:space="0" w:color="auto"/>
              <w:left w:val="single" w:sz="4" w:space="0" w:color="auto"/>
              <w:bottom w:val="single" w:sz="4" w:space="0" w:color="auto"/>
              <w:right w:val="single" w:sz="4" w:space="0" w:color="auto"/>
            </w:tcBorders>
            <w:hideMark/>
          </w:tcPr>
          <w:p w14:paraId="69A6AE91" w14:textId="77777777" w:rsidR="004B72F0" w:rsidRDefault="004B72F0">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A83EE1C" w14:textId="77777777" w:rsidR="004B72F0" w:rsidRDefault="004B72F0">
            <w:pPr>
              <w:pStyle w:val="TAL"/>
              <w:rPr>
                <w:rFonts w:eastAsia="Malgun Gothic"/>
              </w:rPr>
            </w:pPr>
            <w:r>
              <w:rPr>
                <w:rFonts w:eastAsia="Malgun Gothic"/>
              </w:rPr>
              <w:t>-</w:t>
            </w:r>
          </w:p>
        </w:tc>
      </w:tr>
    </w:tbl>
    <w:p w14:paraId="6066F4E0" w14:textId="77777777" w:rsidR="004B72F0" w:rsidRDefault="004B72F0" w:rsidP="004B72F0">
      <w:pPr>
        <w:pStyle w:val="FP"/>
        <w:rPr>
          <w:lang w:eastAsia="zh-CN"/>
        </w:rPr>
      </w:pPr>
    </w:p>
    <w:p w14:paraId="68CD1D00" w14:textId="77777777" w:rsidR="004B72F0" w:rsidRDefault="004B72F0" w:rsidP="004B72F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B72F0" w14:paraId="1ED7A77F" w14:textId="77777777" w:rsidTr="004B72F0">
        <w:tc>
          <w:tcPr>
            <w:tcW w:w="3827" w:type="dxa"/>
            <w:tcBorders>
              <w:top w:val="single" w:sz="4" w:space="0" w:color="auto"/>
              <w:left w:val="single" w:sz="4" w:space="0" w:color="auto"/>
              <w:bottom w:val="single" w:sz="4" w:space="0" w:color="auto"/>
              <w:right w:val="single" w:sz="4" w:space="0" w:color="auto"/>
            </w:tcBorders>
            <w:hideMark/>
          </w:tcPr>
          <w:p w14:paraId="1FDE6ADC" w14:textId="77777777" w:rsidR="004B72F0" w:rsidRDefault="004B72F0">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2B635F1" w14:textId="77777777" w:rsidR="004B72F0" w:rsidRDefault="004B72F0">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134024FD" w14:textId="77777777" w:rsidR="004B72F0" w:rsidRDefault="004B72F0">
            <w:pPr>
              <w:pStyle w:val="TAH"/>
              <w:rPr>
                <w:lang w:eastAsia="zh-CN"/>
              </w:rPr>
            </w:pPr>
            <w:r>
              <w:rPr>
                <w:lang w:eastAsia="zh-CN"/>
              </w:rPr>
              <w:t>Data Sub Key</w:t>
            </w:r>
          </w:p>
        </w:tc>
      </w:tr>
      <w:tr w:rsidR="004B72F0" w14:paraId="51BBE8D0" w14:textId="77777777" w:rsidTr="004B72F0">
        <w:tc>
          <w:tcPr>
            <w:tcW w:w="3827" w:type="dxa"/>
            <w:tcBorders>
              <w:top w:val="single" w:sz="4" w:space="0" w:color="auto"/>
              <w:left w:val="single" w:sz="4" w:space="0" w:color="auto"/>
              <w:bottom w:val="nil"/>
              <w:right w:val="single" w:sz="4" w:space="0" w:color="auto"/>
            </w:tcBorders>
            <w:vAlign w:val="center"/>
            <w:hideMark/>
          </w:tcPr>
          <w:p w14:paraId="524185B5" w14:textId="77777777" w:rsidR="004B72F0" w:rsidRDefault="004B72F0">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6B3510A" w14:textId="77777777" w:rsidR="004B72F0" w:rsidRDefault="004B72F0">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838AFC5" w14:textId="77777777" w:rsidR="004B72F0" w:rsidRDefault="004B72F0">
            <w:pPr>
              <w:pStyle w:val="TAL"/>
              <w:rPr>
                <w:lang w:eastAsia="zh-CN"/>
              </w:rPr>
            </w:pPr>
            <w:r>
              <w:rPr>
                <w:lang w:eastAsia="zh-CN"/>
              </w:rPr>
              <w:t>-</w:t>
            </w:r>
          </w:p>
        </w:tc>
      </w:tr>
      <w:tr w:rsidR="004B72F0" w14:paraId="69E15E5F" w14:textId="77777777" w:rsidTr="004B72F0">
        <w:tc>
          <w:tcPr>
            <w:tcW w:w="3827" w:type="dxa"/>
            <w:tcBorders>
              <w:top w:val="nil"/>
              <w:left w:val="single" w:sz="4" w:space="0" w:color="auto"/>
              <w:bottom w:val="single" w:sz="4" w:space="0" w:color="auto"/>
              <w:right w:val="single" w:sz="4" w:space="0" w:color="auto"/>
            </w:tcBorders>
            <w:vAlign w:val="center"/>
          </w:tcPr>
          <w:p w14:paraId="30DF6202" w14:textId="77777777" w:rsidR="004B72F0" w:rsidRDefault="004B72F0">
            <w:pPr>
              <w:pStyle w:val="TAL"/>
              <w:rPr>
                <w:lang w:eastAsia="ja-JP"/>
              </w:rPr>
            </w:pPr>
          </w:p>
        </w:tc>
        <w:tc>
          <w:tcPr>
            <w:tcW w:w="1218" w:type="dxa"/>
            <w:tcBorders>
              <w:top w:val="single" w:sz="4" w:space="0" w:color="auto"/>
              <w:left w:val="single" w:sz="4" w:space="0" w:color="auto"/>
              <w:bottom w:val="single" w:sz="4" w:space="0" w:color="auto"/>
              <w:right w:val="single" w:sz="4" w:space="0" w:color="auto"/>
            </w:tcBorders>
            <w:hideMark/>
          </w:tcPr>
          <w:p w14:paraId="04BFB687"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49CA1DAD" w14:textId="77777777" w:rsidR="004B72F0" w:rsidRDefault="004B72F0">
            <w:pPr>
              <w:pStyle w:val="TAL"/>
              <w:rPr>
                <w:lang w:eastAsia="zh-CN"/>
              </w:rPr>
            </w:pPr>
            <w:r>
              <w:rPr>
                <w:lang w:eastAsia="zh-CN"/>
              </w:rPr>
              <w:t>-</w:t>
            </w:r>
          </w:p>
        </w:tc>
      </w:tr>
      <w:tr w:rsidR="004B72F0" w14:paraId="197B11B6" w14:textId="77777777" w:rsidTr="004B72F0">
        <w:tc>
          <w:tcPr>
            <w:tcW w:w="3827" w:type="dxa"/>
            <w:tcBorders>
              <w:top w:val="single" w:sz="4" w:space="0" w:color="auto"/>
              <w:left w:val="single" w:sz="4" w:space="0" w:color="auto"/>
              <w:bottom w:val="single" w:sz="4" w:space="0" w:color="auto"/>
              <w:right w:val="single" w:sz="4" w:space="0" w:color="auto"/>
            </w:tcBorders>
            <w:vAlign w:val="center"/>
            <w:hideMark/>
          </w:tcPr>
          <w:p w14:paraId="05EE4B44" w14:textId="77777777" w:rsidR="004B72F0" w:rsidRDefault="004B72F0">
            <w:pPr>
              <w:pStyle w:val="TAL"/>
              <w:rPr>
                <w:lang w:eastAsia="ja-JP"/>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21CA20A2" w14:textId="77777777" w:rsidR="004B72F0" w:rsidRDefault="004B72F0">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6252B1C7" w14:textId="77777777" w:rsidR="004B72F0" w:rsidRDefault="004B72F0">
            <w:pPr>
              <w:pStyle w:val="TAL"/>
              <w:rPr>
                <w:lang w:eastAsia="zh-CN"/>
              </w:rPr>
            </w:pPr>
            <w:r>
              <w:rPr>
                <w:lang w:eastAsia="zh-CN"/>
              </w:rPr>
              <w:t>-</w:t>
            </w:r>
          </w:p>
        </w:tc>
      </w:tr>
    </w:tbl>
    <w:p w14:paraId="2163349B" w14:textId="77777777" w:rsidR="004B72F0" w:rsidRDefault="004B72F0" w:rsidP="004B72F0">
      <w:pPr>
        <w:pStyle w:val="FP"/>
        <w:rPr>
          <w:lang w:eastAsia="zh-CN"/>
        </w:rPr>
      </w:pPr>
    </w:p>
    <w:p w14:paraId="75E5EEB4" w14:textId="77777777" w:rsidR="004B72F0" w:rsidRDefault="004B72F0" w:rsidP="004B72F0">
      <w:pPr>
        <w:rPr>
          <w:lang w:eastAsia="zh-CN"/>
        </w:rPr>
      </w:pPr>
      <w:r>
        <w:rPr>
          <w:lang w:eastAsia="zh-CN"/>
        </w:rPr>
        <w:t>Wireline access specific subscription data parameters are specified in TS 23.316 [53].</w:t>
      </w:r>
    </w:p>
    <w:p w14:paraId="5A69F0AF"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bookmarkStart w:id="95" w:name="_Toc27895389"/>
      <w:bookmarkStart w:id="96" w:name="_Toc20204675"/>
      <w:r>
        <w:rPr>
          <w:rFonts w:eastAsia="SimSun"/>
          <w:sz w:val="40"/>
        </w:rPr>
        <w:t>4th change</w:t>
      </w:r>
    </w:p>
    <w:p w14:paraId="2D435459" w14:textId="77777777" w:rsidR="00EA5116" w:rsidRDefault="00EA5116" w:rsidP="00EA5116">
      <w:pPr>
        <w:pBdr>
          <w:top w:val="single" w:sz="4" w:space="1" w:color="auto"/>
          <w:left w:val="single" w:sz="4" w:space="4" w:color="auto"/>
          <w:bottom w:val="single" w:sz="4" w:space="1" w:color="auto"/>
          <w:right w:val="single" w:sz="4" w:space="4" w:color="auto"/>
        </w:pBdr>
        <w:jc w:val="center"/>
        <w:rPr>
          <w:rFonts w:eastAsia="SimSun"/>
          <w:sz w:val="40"/>
        </w:rPr>
      </w:pPr>
      <w:r>
        <w:rPr>
          <w:rFonts w:eastAsia="SimSun"/>
          <w:sz w:val="40"/>
        </w:rPr>
        <w:t>Nudr_DataManagement (DM) service</w:t>
      </w:r>
    </w:p>
    <w:p w14:paraId="5979B37D" w14:textId="77777777" w:rsidR="004B72F0" w:rsidRDefault="004B72F0" w:rsidP="004B72F0">
      <w:pPr>
        <w:pStyle w:val="Heading5"/>
        <w:rPr>
          <w:rFonts w:eastAsia="SimSun"/>
          <w:lang w:eastAsia="zh-CN"/>
        </w:rPr>
      </w:pPr>
      <w:r>
        <w:rPr>
          <w:rFonts w:eastAsia="SimSun"/>
          <w:lang w:eastAsia="zh-CN"/>
        </w:rPr>
        <w:t>5.2.12.2.1</w:t>
      </w:r>
      <w:r>
        <w:rPr>
          <w:rFonts w:eastAsia="SimSun"/>
          <w:lang w:eastAsia="zh-CN"/>
        </w:rPr>
        <w:tab/>
        <w:t>General</w:t>
      </w:r>
      <w:bookmarkEnd w:id="95"/>
      <w:bookmarkEnd w:id="96"/>
    </w:p>
    <w:p w14:paraId="2CE7AAF0" w14:textId="77777777" w:rsidR="004B72F0" w:rsidRDefault="004B72F0" w:rsidP="004B72F0">
      <w:pPr>
        <w:rPr>
          <w:rFonts w:eastAsia="SimSun"/>
          <w:lang w:eastAsia="zh-CN"/>
        </w:rPr>
      </w:pPr>
      <w:r>
        <w:rPr>
          <w:rFonts w:eastAsia="SimSun"/>
          <w:lang w:eastAsia="zh-CN"/>
        </w:rPr>
        <w:t>The operations defined for Nudr_DM service use following set of parameters defined in this clause:</w:t>
      </w:r>
    </w:p>
    <w:p w14:paraId="4E957B93"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57B28DB1"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77F2B097" w14:textId="77777777" w:rsidR="004B72F0" w:rsidRDefault="004B72F0" w:rsidP="004B72F0">
      <w:pPr>
        <w:pStyle w:val="B1"/>
        <w:rPr>
          <w:rFonts w:eastAsia="SimSun"/>
          <w:lang w:eastAsia="zh-CN"/>
        </w:rPr>
      </w:pPr>
      <w:r>
        <w:rPr>
          <w:rFonts w:eastAsia="SimSun"/>
          <w:lang w:eastAsia="zh-CN"/>
        </w:rPr>
        <w:t>-</w:t>
      </w:r>
      <w:r>
        <w:rPr>
          <w:rFonts w:eastAsia="SimSun"/>
          <w:lang w:eastAsia="zh-CN"/>
        </w:rPr>
        <w:tab/>
        <w:t>Data Keys defined in Table 5.2.12.2.1-1</w:t>
      </w:r>
    </w:p>
    <w:p w14:paraId="346D8346" w14:textId="77777777" w:rsidR="004B72F0" w:rsidRDefault="004B72F0" w:rsidP="004B72F0">
      <w:pPr>
        <w:rPr>
          <w:rFonts w:eastAsia="SimSun"/>
          <w:lang w:eastAsia="zh-CN"/>
        </w:rPr>
      </w:pPr>
      <w:r>
        <w:rPr>
          <w:rFonts w:eastAsia="SimSun"/>
          <w:lang w:eastAsia="zh-CN"/>
        </w:rPr>
        <w:t>For Nudr_DM_Subscribe and Nudr_DM_Notify operations:</w:t>
      </w:r>
    </w:p>
    <w:p w14:paraId="6851D5FD" w14:textId="77777777" w:rsidR="004B72F0" w:rsidRDefault="004B72F0" w:rsidP="004B72F0">
      <w:pPr>
        <w:pStyle w:val="B1"/>
        <w:rPr>
          <w:rFonts w:eastAsia="SimSun"/>
          <w:lang w:eastAsia="zh-CN"/>
        </w:rPr>
      </w:pPr>
      <w:r>
        <w:rPr>
          <w:rFonts w:eastAsia="SimSun"/>
          <w:lang w:eastAsia="zh-CN"/>
        </w:rPr>
        <w:t>-</w:t>
      </w:r>
      <w:r>
        <w:rPr>
          <w:rFonts w:eastAsia="SimSun"/>
          <w:lang w:eastAsia="zh-CN"/>
        </w:rPr>
        <w:tab/>
        <w:t>The Target of Event Reporting is made up of a Data Key and possibly a Data Sub Key both defined in Table 5.2.12.2.1-1. When a Data Sub Key is defined in the table but not present in the Nudr_DM_Subscribe this means that all values of the Data Sub Key are targeted.</w:t>
      </w:r>
    </w:p>
    <w:p w14:paraId="268B48A4" w14:textId="77777777" w:rsidR="004B72F0" w:rsidRDefault="004B72F0" w:rsidP="004B72F0">
      <w:pPr>
        <w:pStyle w:val="B1"/>
        <w:rPr>
          <w:rFonts w:eastAsia="SimSun"/>
          <w:lang w:eastAsia="zh-CN"/>
        </w:rPr>
      </w:pPr>
      <w:r>
        <w:rPr>
          <w:rFonts w:eastAsia="SimSun"/>
          <w:lang w:eastAsia="zh-CN"/>
        </w:rPr>
        <w:lastRenderedPageBreak/>
        <w:t>-</w:t>
      </w:r>
      <w:r>
        <w:rPr>
          <w:rFonts w:eastAsia="SimSun"/>
          <w:lang w:eastAsia="zh-CN"/>
        </w:rPr>
        <w:tab/>
        <w:t>The Data Set Identifier plus (if present) the (set of) Data Subset Identifier(s) corresponds to a (set of) Event ID(s) as defined in clause 4.15.1</w:t>
      </w:r>
    </w:p>
    <w:p w14:paraId="486E8D79" w14:textId="77777777" w:rsidR="004B72F0" w:rsidRDefault="004B72F0" w:rsidP="004B72F0">
      <w:pPr>
        <w:rPr>
          <w:rFonts w:eastAsia="SimSun"/>
          <w:lang w:eastAsia="zh-CN"/>
        </w:rPr>
      </w:pPr>
      <w:r>
        <w:rPr>
          <w:rFonts w:eastAsia="SimSun"/>
          <w:lang w:eastAsia="zh-CN"/>
        </w:rPr>
        <w:t>An NF Service Consumer may include an indicator when it invokes Nudr_DM Query/Create/Update service operation to subscribe the changes of the data, to avoid a separate Nudr_DM_Subscribe service operation.</w:t>
      </w:r>
    </w:p>
    <w:p w14:paraId="54364940" w14:textId="77777777" w:rsidR="004B72F0" w:rsidRDefault="004B72F0" w:rsidP="004B72F0">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41A5047A" w14:textId="77777777" w:rsidR="004B72F0" w:rsidRDefault="004B72F0" w:rsidP="004B72F0">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97">
          <w:tblGrid>
            <w:gridCol w:w="1984"/>
            <w:gridCol w:w="3119"/>
            <w:gridCol w:w="1984"/>
            <w:gridCol w:w="1843"/>
          </w:tblGrid>
        </w:tblGridChange>
      </w:tblGrid>
      <w:tr w:rsidR="004B72F0" w14:paraId="1D6A2419" w14:textId="77777777" w:rsidTr="004B72F0">
        <w:tc>
          <w:tcPr>
            <w:tcW w:w="1984" w:type="dxa"/>
            <w:tcBorders>
              <w:top w:val="single" w:sz="4" w:space="0" w:color="auto"/>
              <w:left w:val="single" w:sz="4" w:space="0" w:color="auto"/>
              <w:bottom w:val="single" w:sz="4" w:space="0" w:color="auto"/>
              <w:right w:val="single" w:sz="4" w:space="0" w:color="auto"/>
            </w:tcBorders>
            <w:hideMark/>
          </w:tcPr>
          <w:p w14:paraId="72A98932" w14:textId="77777777" w:rsidR="004B72F0" w:rsidRDefault="004B72F0">
            <w:pPr>
              <w:pStyle w:val="TAH"/>
              <w:rPr>
                <w:rFonts w:eastAsia="SimSun"/>
                <w:lang w:eastAsia="zh-CN"/>
              </w:rPr>
            </w:pPr>
            <w:r>
              <w:rPr>
                <w:rFonts w:eastAsia="Malgun Gothic"/>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6D012AF0" w14:textId="77777777" w:rsidR="004B72F0" w:rsidRDefault="004B72F0">
            <w:pPr>
              <w:pStyle w:val="TAH"/>
              <w:rPr>
                <w:rFonts w:eastAsia="SimSun"/>
                <w:lang w:eastAsia="zh-CN"/>
              </w:rPr>
            </w:pPr>
            <w:r>
              <w:rPr>
                <w:rFonts w:eastAsia="Malgun Gothic"/>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0D9290E" w14:textId="77777777" w:rsidR="004B72F0" w:rsidRDefault="004B72F0">
            <w:pPr>
              <w:pStyle w:val="TAH"/>
              <w:rPr>
                <w:rFonts w:eastAsia="SimSun"/>
                <w:lang w:eastAsia="zh-CN"/>
              </w:rPr>
            </w:pPr>
            <w:r>
              <w:rPr>
                <w:rFonts w:eastAsia="Malgun Gothic"/>
              </w:rPr>
              <w:t>Data Key</w:t>
            </w:r>
          </w:p>
        </w:tc>
        <w:tc>
          <w:tcPr>
            <w:tcW w:w="1843" w:type="dxa"/>
            <w:tcBorders>
              <w:top w:val="single" w:sz="4" w:space="0" w:color="auto"/>
              <w:left w:val="single" w:sz="4" w:space="0" w:color="auto"/>
              <w:bottom w:val="single" w:sz="4" w:space="0" w:color="auto"/>
              <w:right w:val="single" w:sz="4" w:space="0" w:color="auto"/>
            </w:tcBorders>
            <w:hideMark/>
          </w:tcPr>
          <w:p w14:paraId="0608DF46" w14:textId="77777777" w:rsidR="004B72F0" w:rsidRDefault="004B72F0">
            <w:pPr>
              <w:pStyle w:val="TAH"/>
              <w:rPr>
                <w:rFonts w:eastAsia="SimSun"/>
                <w:lang w:eastAsia="zh-CN"/>
              </w:rPr>
            </w:pPr>
            <w:r>
              <w:rPr>
                <w:rFonts w:eastAsia="Malgun Gothic"/>
              </w:rPr>
              <w:t>Data Sub Key</w:t>
            </w:r>
          </w:p>
        </w:tc>
      </w:tr>
      <w:tr w:rsidR="00CB68BA" w14:paraId="1A333D88" w14:textId="77777777" w:rsidTr="004B72F0">
        <w:tc>
          <w:tcPr>
            <w:tcW w:w="1984" w:type="dxa"/>
            <w:tcBorders>
              <w:top w:val="single" w:sz="4" w:space="0" w:color="auto"/>
              <w:left w:val="single" w:sz="4" w:space="0" w:color="auto"/>
              <w:bottom w:val="nil"/>
              <w:right w:val="single" w:sz="4" w:space="0" w:color="auto"/>
            </w:tcBorders>
          </w:tcPr>
          <w:p w14:paraId="0BF7983F"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34984F1A" w14:textId="77777777" w:rsidR="00CB68BA" w:rsidRDefault="00CB68BA" w:rsidP="00CB68BA">
            <w:pPr>
              <w:pStyle w:val="TAL"/>
              <w:rPr>
                <w:rFonts w:eastAsia="SimSun"/>
                <w:lang w:eastAsia="zh-CN"/>
              </w:rPr>
            </w:pPr>
            <w: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521F6459" w14:textId="77777777" w:rsidR="00CB68BA" w:rsidRDefault="00CB68BA" w:rsidP="00CB68BA">
            <w:pPr>
              <w:pStyle w:val="TAL"/>
              <w:rPr>
                <w:rFonts w:eastAsia="SimSun"/>
                <w:lang w:eastAsia="zh-CN"/>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9598440" w14:textId="213D8DB2" w:rsidR="00CB68BA" w:rsidRDefault="00790957" w:rsidP="0065287E">
            <w:pPr>
              <w:pStyle w:val="TAL"/>
              <w:rPr>
                <w:rFonts w:eastAsia="SimSun"/>
                <w:lang w:eastAsia="zh-CN"/>
              </w:rPr>
            </w:pPr>
            <w:ins w:id="98" w:author="Editor1" w:date="2020-02-26T06:59:00Z">
              <w:r>
                <w:t xml:space="preserve">Serving </w:t>
              </w:r>
            </w:ins>
            <w:ins w:id="99" w:author="Rev0" w:date="2020-01-03T17:14:00Z">
              <w:r w:rsidR="00CB68BA">
                <w:rPr>
                  <w:rFonts w:eastAsia="Malgun Gothic"/>
                  <w:lang w:eastAsia="fr-FR"/>
                </w:rPr>
                <w:t>PLMN ID</w:t>
              </w:r>
            </w:ins>
            <w:ins w:id="100" w:author="r02" w:date="2020-02-25T22:40:00Z">
              <w:r w:rsidR="00117B7D">
                <w:rPr>
                  <w:rFonts w:eastAsia="Malgun Gothic"/>
                </w:rPr>
                <w:t xml:space="preserve"> and </w:t>
              </w:r>
              <w:r w:rsidR="00117B7D">
                <w:t>optionally NID</w:t>
              </w:r>
            </w:ins>
          </w:p>
        </w:tc>
      </w:tr>
      <w:tr w:rsidR="00CB68BA" w14:paraId="16E570B3" w14:textId="77777777" w:rsidTr="004B72F0">
        <w:tc>
          <w:tcPr>
            <w:tcW w:w="1984" w:type="dxa"/>
            <w:tcBorders>
              <w:top w:val="nil"/>
              <w:left w:val="single" w:sz="4" w:space="0" w:color="auto"/>
              <w:bottom w:val="nil"/>
              <w:right w:val="single" w:sz="4" w:space="0" w:color="auto"/>
            </w:tcBorders>
          </w:tcPr>
          <w:p w14:paraId="3ACC3950"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BF80AA" w14:textId="77777777" w:rsidR="00CB68BA" w:rsidRDefault="00CB68BA" w:rsidP="00CB68BA">
            <w:pPr>
              <w:pStyle w:val="TAL"/>
              <w:rPr>
                <w:lang w:eastAsia="ja-JP"/>
              </w:rPr>
            </w:pPr>
            <w:r>
              <w:t xml:space="preserve">SMF Selection Subscription data </w:t>
            </w:r>
          </w:p>
        </w:tc>
        <w:tc>
          <w:tcPr>
            <w:tcW w:w="1984" w:type="dxa"/>
            <w:tcBorders>
              <w:top w:val="single" w:sz="4" w:space="0" w:color="auto"/>
              <w:left w:val="single" w:sz="4" w:space="0" w:color="auto"/>
              <w:bottom w:val="single" w:sz="4" w:space="0" w:color="auto"/>
              <w:right w:val="single" w:sz="4" w:space="0" w:color="auto"/>
            </w:tcBorders>
            <w:hideMark/>
          </w:tcPr>
          <w:p w14:paraId="18B7C1FE"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99E4A5" w14:textId="684E288D" w:rsidR="00CB68BA" w:rsidRDefault="00790957" w:rsidP="0065287E">
            <w:pPr>
              <w:pStyle w:val="TAL"/>
              <w:rPr>
                <w:rFonts w:eastAsia="Malgun Gothic"/>
              </w:rPr>
            </w:pPr>
            <w:ins w:id="101" w:author="Editor1" w:date="2020-02-26T06:59:00Z">
              <w:r>
                <w:t xml:space="preserve">Serving </w:t>
              </w:r>
            </w:ins>
            <w:ins w:id="102" w:author="Rev0" w:date="2020-01-03T17:14:00Z">
              <w:r w:rsidR="00CB68BA">
                <w:rPr>
                  <w:rFonts w:eastAsia="Malgun Gothic"/>
                  <w:lang w:eastAsia="fr-FR"/>
                </w:rPr>
                <w:t>PLMN ID</w:t>
              </w:r>
            </w:ins>
            <w:ins w:id="103" w:author="r02" w:date="2020-02-25T22:40:00Z">
              <w:r w:rsidR="00117B7D">
                <w:rPr>
                  <w:rFonts w:eastAsia="Malgun Gothic"/>
                </w:rPr>
                <w:t xml:space="preserve"> and </w:t>
              </w:r>
              <w:r w:rsidR="00117B7D">
                <w:t>optionally NID</w:t>
              </w:r>
            </w:ins>
          </w:p>
        </w:tc>
      </w:tr>
      <w:tr w:rsidR="004B72F0" w14:paraId="016D032E" w14:textId="77777777" w:rsidTr="004B72F0">
        <w:tc>
          <w:tcPr>
            <w:tcW w:w="1984" w:type="dxa"/>
            <w:tcBorders>
              <w:top w:val="nil"/>
              <w:left w:val="single" w:sz="4" w:space="0" w:color="auto"/>
              <w:bottom w:val="nil"/>
              <w:right w:val="single" w:sz="4" w:space="0" w:color="auto"/>
            </w:tcBorders>
          </w:tcPr>
          <w:p w14:paraId="7B2145E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684E9E5" w14:textId="77777777" w:rsidR="004B72F0" w:rsidRDefault="004B72F0">
            <w:pPr>
              <w:pStyle w:val="TAL"/>
              <w:rPr>
                <w:lang w:eastAsia="ja-JP"/>
              </w:rPr>
            </w:pPr>
            <w:r>
              <w:t>UE context in SMF data</w:t>
            </w:r>
          </w:p>
        </w:tc>
        <w:tc>
          <w:tcPr>
            <w:tcW w:w="1984" w:type="dxa"/>
            <w:tcBorders>
              <w:top w:val="single" w:sz="4" w:space="0" w:color="auto"/>
              <w:left w:val="single" w:sz="4" w:space="0" w:color="auto"/>
              <w:bottom w:val="nil"/>
              <w:right w:val="single" w:sz="4" w:space="0" w:color="auto"/>
            </w:tcBorders>
            <w:hideMark/>
          </w:tcPr>
          <w:p w14:paraId="740DCAA2"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0239DE4" w14:textId="77777777" w:rsidR="004B72F0" w:rsidRDefault="004B72F0">
            <w:pPr>
              <w:pStyle w:val="TAL"/>
              <w:rPr>
                <w:rFonts w:eastAsia="Malgun Gothic"/>
              </w:rPr>
            </w:pPr>
            <w:r>
              <w:rPr>
                <w:rFonts w:eastAsia="Malgun Gothic"/>
              </w:rPr>
              <w:t>PDU Session ID or DNN</w:t>
            </w:r>
          </w:p>
        </w:tc>
      </w:tr>
      <w:tr w:rsidR="00CB68BA" w14:paraId="4ABDE2AF" w14:textId="77777777" w:rsidTr="004B72F0">
        <w:tc>
          <w:tcPr>
            <w:tcW w:w="1984" w:type="dxa"/>
            <w:tcBorders>
              <w:top w:val="nil"/>
              <w:left w:val="single" w:sz="4" w:space="0" w:color="auto"/>
              <w:bottom w:val="nil"/>
              <w:right w:val="single" w:sz="4" w:space="0" w:color="auto"/>
            </w:tcBorders>
            <w:hideMark/>
          </w:tcPr>
          <w:p w14:paraId="4E1FBCE6" w14:textId="77777777" w:rsidR="00CB68BA" w:rsidRDefault="00CB68BA" w:rsidP="00CB68BA">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329E9E72" w14:textId="77777777" w:rsidR="00CB68BA" w:rsidRDefault="00CB68BA" w:rsidP="00CB68BA">
            <w:pPr>
              <w:pStyle w:val="TAL"/>
              <w:rPr>
                <w:lang w:eastAsia="ja-JP"/>
              </w:rPr>
            </w:pPr>
            <w:r>
              <w:t xml:space="preserve">SMS Management Subscription data </w:t>
            </w:r>
          </w:p>
        </w:tc>
        <w:tc>
          <w:tcPr>
            <w:tcW w:w="1984" w:type="dxa"/>
            <w:tcBorders>
              <w:top w:val="single" w:sz="4" w:space="0" w:color="auto"/>
              <w:left w:val="single" w:sz="4" w:space="0" w:color="auto"/>
              <w:bottom w:val="single" w:sz="4" w:space="0" w:color="auto"/>
              <w:right w:val="single" w:sz="4" w:space="0" w:color="auto"/>
            </w:tcBorders>
            <w:hideMark/>
          </w:tcPr>
          <w:p w14:paraId="0A314705"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F7E48DC" w14:textId="17EE5371" w:rsidR="00CB68BA" w:rsidRDefault="00790957" w:rsidP="0065287E">
            <w:pPr>
              <w:pStyle w:val="TAL"/>
              <w:rPr>
                <w:rFonts w:eastAsia="Malgun Gothic"/>
              </w:rPr>
            </w:pPr>
            <w:ins w:id="104" w:author="Editor1" w:date="2020-02-26T06:59:00Z">
              <w:r>
                <w:t xml:space="preserve">Serving </w:t>
              </w:r>
            </w:ins>
            <w:ins w:id="105" w:author="Rev0" w:date="2020-01-03T17:14:00Z">
              <w:r w:rsidR="00CB68BA">
                <w:rPr>
                  <w:rFonts w:eastAsia="Malgun Gothic"/>
                  <w:lang w:eastAsia="fr-FR"/>
                </w:rPr>
                <w:t>PLMN ID</w:t>
              </w:r>
            </w:ins>
            <w:ins w:id="106" w:author="r02" w:date="2020-02-25T22:40:00Z">
              <w:r w:rsidR="00117B7D">
                <w:rPr>
                  <w:rFonts w:eastAsia="Malgun Gothic"/>
                </w:rPr>
                <w:t xml:space="preserve"> and </w:t>
              </w:r>
              <w:r w:rsidR="00117B7D">
                <w:t>optionally NID</w:t>
              </w:r>
            </w:ins>
          </w:p>
        </w:tc>
      </w:tr>
      <w:tr w:rsidR="00CB68BA" w14:paraId="2B6F4D3E" w14:textId="77777777" w:rsidTr="004B72F0">
        <w:tc>
          <w:tcPr>
            <w:tcW w:w="1984" w:type="dxa"/>
            <w:tcBorders>
              <w:top w:val="nil"/>
              <w:left w:val="single" w:sz="4" w:space="0" w:color="auto"/>
              <w:bottom w:val="nil"/>
              <w:right w:val="single" w:sz="4" w:space="0" w:color="auto"/>
            </w:tcBorders>
          </w:tcPr>
          <w:p w14:paraId="71AE2757" w14:textId="77777777" w:rsidR="00CB68BA" w:rsidRDefault="00CB68BA" w:rsidP="00CB68BA">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12837A8" w14:textId="77777777" w:rsidR="00CB68BA" w:rsidRDefault="00CB68BA" w:rsidP="00CB68BA">
            <w:pPr>
              <w:pStyle w:val="TAL"/>
              <w:rPr>
                <w:lang w:eastAsia="ja-JP"/>
              </w:rPr>
            </w:pPr>
            <w: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EEBF608" w14:textId="77777777" w:rsidR="00CB68BA" w:rsidRDefault="00CB68BA" w:rsidP="00CB68BA">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tcPr>
          <w:p w14:paraId="7D4A6E1D" w14:textId="08D7E95E" w:rsidR="00CB68BA" w:rsidRDefault="00790957" w:rsidP="0065287E">
            <w:pPr>
              <w:pStyle w:val="TAL"/>
              <w:rPr>
                <w:rFonts w:eastAsia="Malgun Gothic"/>
              </w:rPr>
            </w:pPr>
            <w:ins w:id="107" w:author="Editor1" w:date="2020-02-26T07:00:00Z">
              <w:r>
                <w:t xml:space="preserve">Serving </w:t>
              </w:r>
            </w:ins>
            <w:ins w:id="108" w:author="Rev0" w:date="2020-01-03T17:14:00Z">
              <w:r w:rsidR="00CB68BA">
                <w:rPr>
                  <w:rFonts w:eastAsia="Malgun Gothic"/>
                  <w:lang w:eastAsia="fr-FR"/>
                </w:rPr>
                <w:t>PLMN ID</w:t>
              </w:r>
            </w:ins>
            <w:ins w:id="109" w:author="r02" w:date="2020-02-25T22:40:00Z">
              <w:r w:rsidR="00117B7D">
                <w:rPr>
                  <w:rFonts w:eastAsia="Malgun Gothic"/>
                </w:rPr>
                <w:t xml:space="preserve"> and </w:t>
              </w:r>
              <w:r w:rsidR="00117B7D">
                <w:t>optionally NID</w:t>
              </w:r>
            </w:ins>
          </w:p>
        </w:tc>
      </w:tr>
      <w:tr w:rsidR="004B72F0" w14:paraId="31572317" w14:textId="77777777" w:rsidTr="004B72F0">
        <w:tc>
          <w:tcPr>
            <w:tcW w:w="1984" w:type="dxa"/>
            <w:tcBorders>
              <w:top w:val="nil"/>
              <w:left w:val="single" w:sz="4" w:space="0" w:color="auto"/>
              <w:bottom w:val="nil"/>
              <w:right w:val="single" w:sz="4" w:space="0" w:color="auto"/>
            </w:tcBorders>
          </w:tcPr>
          <w:p w14:paraId="67F2FCF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FE08253" w14:textId="77777777" w:rsidR="004B72F0" w:rsidRDefault="004B72F0">
            <w:pPr>
              <w:pStyle w:val="TAL"/>
              <w:rPr>
                <w:lang w:eastAsia="ja-JP"/>
              </w:rPr>
            </w:pPr>
            <w:r>
              <w:t>Session Management Subscription data</w:t>
            </w:r>
          </w:p>
        </w:tc>
        <w:tc>
          <w:tcPr>
            <w:tcW w:w="1984" w:type="dxa"/>
            <w:tcBorders>
              <w:top w:val="single" w:sz="4" w:space="0" w:color="auto"/>
              <w:left w:val="single" w:sz="4" w:space="0" w:color="auto"/>
              <w:bottom w:val="nil"/>
              <w:right w:val="single" w:sz="4" w:space="0" w:color="auto"/>
            </w:tcBorders>
            <w:hideMark/>
          </w:tcPr>
          <w:p w14:paraId="12F4932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BD1EE5" w14:textId="77777777" w:rsidR="004B72F0" w:rsidRDefault="004B72F0">
            <w:pPr>
              <w:pStyle w:val="TAL"/>
              <w:rPr>
                <w:rFonts w:eastAsia="Malgun Gothic"/>
              </w:rPr>
            </w:pPr>
            <w:r>
              <w:rPr>
                <w:rFonts w:eastAsia="Malgun Gothic"/>
              </w:rPr>
              <w:t>S-NSSAI</w:t>
            </w:r>
          </w:p>
        </w:tc>
      </w:tr>
      <w:tr w:rsidR="004B72F0" w14:paraId="1BBA69A6" w14:textId="77777777" w:rsidTr="00CB68BA">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Rev0" w:date="2020-01-03T17:16: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984" w:type="dxa"/>
            <w:tcBorders>
              <w:top w:val="nil"/>
              <w:left w:val="single" w:sz="4" w:space="0" w:color="auto"/>
              <w:bottom w:val="nil"/>
              <w:right w:val="single" w:sz="4" w:space="0" w:color="auto"/>
            </w:tcBorders>
            <w:tcPrChange w:id="111" w:author="Rev0" w:date="2020-01-03T17:16:00Z">
              <w:tcPr>
                <w:tcW w:w="1984" w:type="dxa"/>
                <w:tcBorders>
                  <w:top w:val="nil"/>
                  <w:left w:val="single" w:sz="4" w:space="0" w:color="auto"/>
                  <w:bottom w:val="nil"/>
                  <w:right w:val="single" w:sz="4" w:space="0" w:color="auto"/>
                </w:tcBorders>
              </w:tcPr>
            </w:tcPrChange>
          </w:tcPr>
          <w:p w14:paraId="76E9F26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Change w:id="112" w:author="Rev0" w:date="2020-01-03T17:16:00Z">
              <w:tcPr>
                <w:tcW w:w="3119" w:type="dxa"/>
                <w:tcBorders>
                  <w:top w:val="nil"/>
                  <w:left w:val="single" w:sz="4" w:space="0" w:color="auto"/>
                  <w:bottom w:val="single" w:sz="4" w:space="0" w:color="auto"/>
                  <w:right w:val="single" w:sz="4" w:space="0" w:color="auto"/>
                </w:tcBorders>
                <w:vAlign w:val="center"/>
              </w:tcPr>
            </w:tcPrChange>
          </w:tcPr>
          <w:p w14:paraId="080583CF" w14:textId="77777777" w:rsidR="004B72F0" w:rsidRDefault="004B72F0">
            <w:pPr>
              <w:pStyle w:val="TAL"/>
              <w:rPr>
                <w:lang w:eastAsia="ja-JP"/>
              </w:rPr>
            </w:pPr>
          </w:p>
        </w:tc>
        <w:tc>
          <w:tcPr>
            <w:tcW w:w="1984" w:type="dxa"/>
            <w:tcBorders>
              <w:top w:val="nil"/>
              <w:left w:val="single" w:sz="4" w:space="0" w:color="auto"/>
              <w:bottom w:val="nil"/>
              <w:right w:val="single" w:sz="4" w:space="0" w:color="auto"/>
            </w:tcBorders>
            <w:tcPrChange w:id="113" w:author="Rev0" w:date="2020-01-03T17:16:00Z">
              <w:tcPr>
                <w:tcW w:w="1984" w:type="dxa"/>
                <w:tcBorders>
                  <w:top w:val="nil"/>
                  <w:left w:val="single" w:sz="4" w:space="0" w:color="auto"/>
                  <w:bottom w:val="single" w:sz="4" w:space="0" w:color="auto"/>
                  <w:right w:val="single" w:sz="4" w:space="0" w:color="auto"/>
                </w:tcBorders>
              </w:tcPr>
            </w:tcPrChange>
          </w:tcPr>
          <w:p w14:paraId="569E51C6"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Change w:id="114" w:author="Rev0" w:date="2020-01-03T17:16:00Z">
              <w:tcPr>
                <w:tcW w:w="1843" w:type="dxa"/>
                <w:tcBorders>
                  <w:top w:val="single" w:sz="4" w:space="0" w:color="auto"/>
                  <w:left w:val="single" w:sz="4" w:space="0" w:color="auto"/>
                  <w:bottom w:val="single" w:sz="4" w:space="0" w:color="auto"/>
                  <w:right w:val="single" w:sz="4" w:space="0" w:color="auto"/>
                </w:tcBorders>
                <w:hideMark/>
              </w:tcPr>
            </w:tcPrChange>
          </w:tcPr>
          <w:p w14:paraId="12B3EDE7" w14:textId="77777777" w:rsidR="004B72F0" w:rsidRDefault="004B72F0">
            <w:pPr>
              <w:pStyle w:val="TAL"/>
              <w:rPr>
                <w:rFonts w:eastAsia="Malgun Gothic"/>
              </w:rPr>
            </w:pPr>
            <w:r>
              <w:rPr>
                <w:rFonts w:eastAsia="Malgun Gothic"/>
              </w:rPr>
              <w:t>DNN</w:t>
            </w:r>
          </w:p>
        </w:tc>
      </w:tr>
      <w:tr w:rsidR="00B628F2" w14:paraId="020DC6AC" w14:textId="77777777" w:rsidTr="004B72F0">
        <w:trPr>
          <w:ins w:id="115" w:author="Rev0" w:date="2020-01-03T17:15:00Z"/>
        </w:trPr>
        <w:tc>
          <w:tcPr>
            <w:tcW w:w="1984" w:type="dxa"/>
            <w:tcBorders>
              <w:top w:val="nil"/>
              <w:left w:val="single" w:sz="4" w:space="0" w:color="auto"/>
              <w:bottom w:val="nil"/>
              <w:right w:val="single" w:sz="4" w:space="0" w:color="auto"/>
            </w:tcBorders>
          </w:tcPr>
          <w:p w14:paraId="39F84660" w14:textId="77777777" w:rsidR="00B628F2" w:rsidRDefault="00B628F2" w:rsidP="00B628F2">
            <w:pPr>
              <w:pStyle w:val="TAL"/>
              <w:rPr>
                <w:ins w:id="116" w:author="Rev0" w:date="2020-01-03T17:15:00Z"/>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04B09224" w14:textId="77777777" w:rsidR="00B628F2" w:rsidRDefault="00B628F2" w:rsidP="00B628F2">
            <w:pPr>
              <w:pStyle w:val="TAL"/>
              <w:rPr>
                <w:ins w:id="117" w:author="Rev0" w:date="2020-01-03T17:15:00Z"/>
                <w:lang w:eastAsia="ja-JP"/>
              </w:rPr>
            </w:pPr>
          </w:p>
        </w:tc>
        <w:tc>
          <w:tcPr>
            <w:tcW w:w="1984" w:type="dxa"/>
            <w:tcBorders>
              <w:top w:val="nil"/>
              <w:left w:val="single" w:sz="4" w:space="0" w:color="auto"/>
              <w:bottom w:val="single" w:sz="4" w:space="0" w:color="auto"/>
              <w:right w:val="single" w:sz="4" w:space="0" w:color="auto"/>
            </w:tcBorders>
          </w:tcPr>
          <w:p w14:paraId="04E32A93" w14:textId="77777777" w:rsidR="00B628F2" w:rsidRDefault="00B628F2" w:rsidP="00B628F2">
            <w:pPr>
              <w:pStyle w:val="TAL"/>
              <w:rPr>
                <w:ins w:id="118" w:author="Rev0" w:date="2020-01-03T17:15:00Z"/>
                <w:rFonts w:eastAsia="Malgun Gothic"/>
              </w:rPr>
            </w:pPr>
          </w:p>
        </w:tc>
        <w:tc>
          <w:tcPr>
            <w:tcW w:w="1843" w:type="dxa"/>
            <w:tcBorders>
              <w:top w:val="single" w:sz="4" w:space="0" w:color="auto"/>
              <w:left w:val="single" w:sz="4" w:space="0" w:color="auto"/>
              <w:bottom w:val="single" w:sz="4" w:space="0" w:color="auto"/>
              <w:right w:val="single" w:sz="4" w:space="0" w:color="auto"/>
            </w:tcBorders>
          </w:tcPr>
          <w:p w14:paraId="19E5056C" w14:textId="1FF86281" w:rsidR="00B628F2" w:rsidRDefault="00790957" w:rsidP="0065287E">
            <w:pPr>
              <w:pStyle w:val="TAL"/>
              <w:rPr>
                <w:ins w:id="119" w:author="Rev0" w:date="2020-01-03T17:15:00Z"/>
                <w:rFonts w:eastAsia="Malgun Gothic"/>
              </w:rPr>
            </w:pPr>
            <w:ins w:id="120" w:author="Editor1" w:date="2020-02-26T07:00:00Z">
              <w:r>
                <w:t xml:space="preserve">Serving </w:t>
              </w:r>
            </w:ins>
            <w:ins w:id="121" w:author="Rev0" w:date="2020-01-03T17:17:00Z">
              <w:r w:rsidR="00B628F2">
                <w:rPr>
                  <w:rFonts w:eastAsia="Malgun Gothic"/>
                  <w:lang w:eastAsia="fr-FR"/>
                </w:rPr>
                <w:t>PLMN ID</w:t>
              </w:r>
            </w:ins>
            <w:ins w:id="122" w:author="r02" w:date="2020-02-25T22:40:00Z">
              <w:r w:rsidR="00117B7D">
                <w:rPr>
                  <w:rFonts w:eastAsia="Malgun Gothic"/>
                </w:rPr>
                <w:t xml:space="preserve"> and </w:t>
              </w:r>
              <w:r w:rsidR="00117B7D">
                <w:t>optionally NID</w:t>
              </w:r>
            </w:ins>
          </w:p>
        </w:tc>
      </w:tr>
      <w:tr w:rsidR="00B628F2" w14:paraId="10BA0373" w14:textId="77777777" w:rsidTr="004B72F0">
        <w:tc>
          <w:tcPr>
            <w:tcW w:w="1984" w:type="dxa"/>
            <w:tcBorders>
              <w:top w:val="nil"/>
              <w:left w:val="single" w:sz="4" w:space="0" w:color="auto"/>
              <w:bottom w:val="nil"/>
              <w:right w:val="single" w:sz="4" w:space="0" w:color="auto"/>
            </w:tcBorders>
          </w:tcPr>
          <w:p w14:paraId="5973B7A8" w14:textId="77777777" w:rsidR="00B628F2" w:rsidRDefault="00B628F2" w:rsidP="00B628F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7598445" w14:textId="77777777" w:rsidR="00B628F2" w:rsidRDefault="00B628F2" w:rsidP="00B628F2">
            <w:pPr>
              <w:pStyle w:val="TAL"/>
              <w:rPr>
                <w:lang w:eastAsia="ja-JP"/>
              </w:rPr>
            </w:pPr>
            <w: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5034158B" w14:textId="77777777" w:rsidR="00B628F2" w:rsidRDefault="00B628F2" w:rsidP="00B628F2">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92B6476" w14:textId="6D5C969E" w:rsidR="00B628F2" w:rsidRDefault="00790957" w:rsidP="0065287E">
            <w:pPr>
              <w:pStyle w:val="TAL"/>
              <w:rPr>
                <w:rFonts w:eastAsia="Malgun Gothic"/>
              </w:rPr>
            </w:pPr>
            <w:ins w:id="123" w:author="Editor1" w:date="2020-02-26T07:00:00Z">
              <w:r>
                <w:t xml:space="preserve">Serving </w:t>
              </w:r>
            </w:ins>
            <w:ins w:id="124" w:author="Rev0" w:date="2020-01-03T17:17:00Z">
              <w:r w:rsidR="00B628F2">
                <w:rPr>
                  <w:rFonts w:eastAsia="Malgun Gothic"/>
                  <w:lang w:eastAsia="fr-FR"/>
                </w:rPr>
                <w:t>PLMN ID</w:t>
              </w:r>
            </w:ins>
            <w:bookmarkStart w:id="125" w:name="_GoBack"/>
            <w:bookmarkEnd w:id="125"/>
            <w:ins w:id="126" w:author="r02" w:date="2020-02-25T22:40:00Z">
              <w:r w:rsidR="00117B7D">
                <w:rPr>
                  <w:rFonts w:eastAsia="Malgun Gothic"/>
                </w:rPr>
                <w:t xml:space="preserve"> and </w:t>
              </w:r>
              <w:r w:rsidR="00117B7D">
                <w:t>optionally NID</w:t>
              </w:r>
            </w:ins>
          </w:p>
        </w:tc>
      </w:tr>
      <w:tr w:rsidR="004B72F0" w14:paraId="483DB5C7" w14:textId="77777777" w:rsidTr="004B72F0">
        <w:tc>
          <w:tcPr>
            <w:tcW w:w="1984" w:type="dxa"/>
            <w:tcBorders>
              <w:top w:val="nil"/>
              <w:left w:val="single" w:sz="4" w:space="0" w:color="auto"/>
              <w:bottom w:val="nil"/>
              <w:right w:val="single" w:sz="4" w:space="0" w:color="auto"/>
            </w:tcBorders>
          </w:tcPr>
          <w:p w14:paraId="4B22FA9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7F35176" w14:textId="77777777" w:rsidR="004B72F0" w:rsidRDefault="004B72F0">
            <w:pPr>
              <w:pStyle w:val="TAL"/>
              <w:rPr>
                <w:lang w:eastAsia="ja-JP"/>
              </w:rPr>
            </w:pPr>
            <w:r>
              <w:t>Group Data</w:t>
            </w:r>
          </w:p>
        </w:tc>
        <w:tc>
          <w:tcPr>
            <w:tcW w:w="1984" w:type="dxa"/>
            <w:tcBorders>
              <w:top w:val="single" w:sz="4" w:space="0" w:color="auto"/>
              <w:left w:val="single" w:sz="4" w:space="0" w:color="auto"/>
              <w:bottom w:val="single" w:sz="4" w:space="0" w:color="auto"/>
              <w:right w:val="single" w:sz="4" w:space="0" w:color="auto"/>
            </w:tcBorders>
            <w:hideMark/>
          </w:tcPr>
          <w:p w14:paraId="6C88EBF7" w14:textId="77777777" w:rsidR="004B72F0" w:rsidRDefault="004B72F0">
            <w:pPr>
              <w:pStyle w:val="TAL"/>
              <w:rPr>
                <w:rFonts w:eastAsia="Malgun Gothic"/>
              </w:rPr>
            </w:pPr>
            <w:r>
              <w:rPr>
                <w:rFonts w:eastAsia="Malgun Gothic"/>
              </w:rPr>
              <w:t>Internal Group Identifier or</w:t>
            </w:r>
          </w:p>
          <w:p w14:paraId="5BD1433D"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060D5334" w14:textId="77777777" w:rsidR="004B72F0" w:rsidRDefault="004B72F0">
            <w:pPr>
              <w:pStyle w:val="TAL"/>
              <w:rPr>
                <w:rFonts w:eastAsia="Malgun Gothic"/>
              </w:rPr>
            </w:pPr>
            <w:r>
              <w:rPr>
                <w:rFonts w:eastAsia="Malgun Gothic"/>
              </w:rPr>
              <w:t>-</w:t>
            </w:r>
          </w:p>
        </w:tc>
      </w:tr>
      <w:tr w:rsidR="004B72F0" w14:paraId="3AB0C9E9" w14:textId="77777777" w:rsidTr="004B72F0">
        <w:tc>
          <w:tcPr>
            <w:tcW w:w="1984" w:type="dxa"/>
            <w:tcBorders>
              <w:top w:val="nil"/>
              <w:left w:val="single" w:sz="4" w:space="0" w:color="auto"/>
              <w:bottom w:val="nil"/>
              <w:right w:val="single" w:sz="4" w:space="0" w:color="auto"/>
            </w:tcBorders>
          </w:tcPr>
          <w:p w14:paraId="02735C8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EB05FBC" w14:textId="77777777" w:rsidR="004B72F0" w:rsidRDefault="004B72F0">
            <w:pPr>
              <w:pStyle w:val="TAL"/>
              <w:rPr>
                <w:lang w:eastAsia="ja-JP"/>
              </w:rPr>
            </w:pPr>
            <w:r>
              <w:t>Identifier translation</w:t>
            </w:r>
          </w:p>
        </w:tc>
        <w:tc>
          <w:tcPr>
            <w:tcW w:w="1984" w:type="dxa"/>
            <w:tcBorders>
              <w:top w:val="single" w:sz="4" w:space="0" w:color="auto"/>
              <w:left w:val="single" w:sz="4" w:space="0" w:color="auto"/>
              <w:bottom w:val="nil"/>
              <w:right w:val="single" w:sz="4" w:space="0" w:color="auto"/>
            </w:tcBorders>
            <w:hideMark/>
          </w:tcPr>
          <w:p w14:paraId="6F5582D7" w14:textId="77777777" w:rsidR="004B72F0" w:rsidRDefault="004B72F0">
            <w:pPr>
              <w:pStyle w:val="TAL"/>
              <w:rPr>
                <w:rFonts w:eastAsia="Malgun Gothic"/>
              </w:rPr>
            </w:pPr>
            <w:r>
              <w:rPr>
                <w:rFonts w:eastAsia="Malgun Gothic"/>
              </w:rPr>
              <w:t>GPSI</w:t>
            </w:r>
          </w:p>
        </w:tc>
        <w:tc>
          <w:tcPr>
            <w:tcW w:w="1843" w:type="dxa"/>
            <w:tcBorders>
              <w:top w:val="single" w:sz="4" w:space="0" w:color="auto"/>
              <w:left w:val="single" w:sz="4" w:space="0" w:color="auto"/>
              <w:bottom w:val="single" w:sz="4" w:space="0" w:color="auto"/>
              <w:right w:val="single" w:sz="4" w:space="0" w:color="auto"/>
            </w:tcBorders>
          </w:tcPr>
          <w:p w14:paraId="3E897741" w14:textId="77777777" w:rsidR="004B72F0" w:rsidRDefault="004B72F0">
            <w:pPr>
              <w:pStyle w:val="TAL"/>
              <w:rPr>
                <w:rFonts w:eastAsia="Malgun Gothic"/>
              </w:rPr>
            </w:pPr>
          </w:p>
        </w:tc>
      </w:tr>
      <w:tr w:rsidR="004B72F0" w14:paraId="4EEA2F0F" w14:textId="77777777" w:rsidTr="004B72F0">
        <w:tc>
          <w:tcPr>
            <w:tcW w:w="1984" w:type="dxa"/>
            <w:tcBorders>
              <w:top w:val="nil"/>
              <w:left w:val="single" w:sz="4" w:space="0" w:color="auto"/>
              <w:bottom w:val="nil"/>
              <w:right w:val="single" w:sz="4" w:space="0" w:color="auto"/>
            </w:tcBorders>
          </w:tcPr>
          <w:p w14:paraId="2B3ECC8F"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33A466B" w14:textId="77777777" w:rsidR="004B72F0" w:rsidRDefault="004B72F0">
            <w:pPr>
              <w:pStyle w:val="TAL"/>
              <w:rPr>
                <w:lang w:eastAsia="ja-JP"/>
              </w:rPr>
            </w:pPr>
          </w:p>
        </w:tc>
        <w:tc>
          <w:tcPr>
            <w:tcW w:w="1984" w:type="dxa"/>
            <w:tcBorders>
              <w:top w:val="nil"/>
              <w:left w:val="single" w:sz="4" w:space="0" w:color="auto"/>
              <w:bottom w:val="single" w:sz="4" w:space="0" w:color="auto"/>
              <w:right w:val="single" w:sz="4" w:space="0" w:color="auto"/>
            </w:tcBorders>
            <w:hideMark/>
          </w:tcPr>
          <w:p w14:paraId="0DAC40C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43CE356" w14:textId="77777777" w:rsidR="004B72F0" w:rsidRDefault="004B72F0">
            <w:pPr>
              <w:pStyle w:val="TAL"/>
              <w:rPr>
                <w:rFonts w:eastAsia="Malgun Gothic"/>
              </w:rPr>
            </w:pPr>
            <w:r>
              <w:rPr>
                <w:rFonts w:eastAsia="Malgun Gothic"/>
              </w:rPr>
              <w:t>Application Port ID</w:t>
            </w:r>
          </w:p>
        </w:tc>
      </w:tr>
      <w:tr w:rsidR="004B72F0" w14:paraId="32F015B7" w14:textId="77777777" w:rsidTr="004B72F0">
        <w:tc>
          <w:tcPr>
            <w:tcW w:w="1984" w:type="dxa"/>
            <w:tcBorders>
              <w:top w:val="nil"/>
              <w:left w:val="single" w:sz="4" w:space="0" w:color="auto"/>
              <w:bottom w:val="nil"/>
              <w:right w:val="single" w:sz="4" w:space="0" w:color="auto"/>
            </w:tcBorders>
          </w:tcPr>
          <w:p w14:paraId="091C43F8"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1C683BB1" w14:textId="77777777" w:rsidR="004B72F0" w:rsidRDefault="004B72F0">
            <w:pPr>
              <w:pStyle w:val="TAL"/>
              <w:rPr>
                <w:lang w:eastAsia="ja-JP"/>
              </w:rPr>
            </w:pPr>
            <w:r>
              <w:t>Intersystem continuity Context</w:t>
            </w:r>
          </w:p>
        </w:tc>
        <w:tc>
          <w:tcPr>
            <w:tcW w:w="1984" w:type="dxa"/>
            <w:tcBorders>
              <w:top w:val="single" w:sz="4" w:space="0" w:color="auto"/>
              <w:left w:val="single" w:sz="4" w:space="0" w:color="auto"/>
              <w:bottom w:val="nil"/>
              <w:right w:val="single" w:sz="4" w:space="0" w:color="auto"/>
            </w:tcBorders>
            <w:hideMark/>
          </w:tcPr>
          <w:p w14:paraId="65C6AA6C"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1184E91F" w14:textId="77777777" w:rsidR="004B72F0" w:rsidRDefault="004B72F0">
            <w:pPr>
              <w:pStyle w:val="TAL"/>
              <w:rPr>
                <w:rFonts w:eastAsia="Malgun Gothic"/>
              </w:rPr>
            </w:pPr>
            <w:r>
              <w:rPr>
                <w:rFonts w:eastAsia="Malgun Gothic"/>
              </w:rPr>
              <w:t>DNN</w:t>
            </w:r>
          </w:p>
        </w:tc>
      </w:tr>
      <w:tr w:rsidR="004B72F0" w14:paraId="372A4B1D" w14:textId="77777777" w:rsidTr="004B72F0">
        <w:tc>
          <w:tcPr>
            <w:tcW w:w="1984" w:type="dxa"/>
            <w:tcBorders>
              <w:top w:val="nil"/>
              <w:left w:val="single" w:sz="4" w:space="0" w:color="auto"/>
              <w:bottom w:val="nil"/>
              <w:right w:val="single" w:sz="4" w:space="0" w:color="auto"/>
            </w:tcBorders>
          </w:tcPr>
          <w:p w14:paraId="3F7DE3F3"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B9EAC47" w14:textId="77777777" w:rsidR="004B72F0" w:rsidRDefault="004B72F0">
            <w:pPr>
              <w:pStyle w:val="TAL"/>
              <w:rPr>
                <w:lang w:eastAsia="ja-JP"/>
              </w:rPr>
            </w:pPr>
            <w:r>
              <w:t>LCS privacy</w:t>
            </w:r>
          </w:p>
        </w:tc>
        <w:tc>
          <w:tcPr>
            <w:tcW w:w="1984" w:type="dxa"/>
            <w:tcBorders>
              <w:top w:val="single" w:sz="4" w:space="0" w:color="auto"/>
              <w:left w:val="single" w:sz="4" w:space="0" w:color="auto"/>
              <w:bottom w:val="single" w:sz="4" w:space="0" w:color="auto"/>
              <w:right w:val="single" w:sz="4" w:space="0" w:color="auto"/>
            </w:tcBorders>
            <w:hideMark/>
          </w:tcPr>
          <w:p w14:paraId="7144192D"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5C86B713" w14:textId="77777777" w:rsidR="004B72F0" w:rsidRDefault="004B72F0">
            <w:pPr>
              <w:pStyle w:val="TAL"/>
              <w:rPr>
                <w:rFonts w:eastAsia="Malgun Gothic"/>
              </w:rPr>
            </w:pPr>
            <w:r>
              <w:rPr>
                <w:rFonts w:eastAsia="Malgun Gothic"/>
              </w:rPr>
              <w:t>-</w:t>
            </w:r>
          </w:p>
        </w:tc>
      </w:tr>
      <w:tr w:rsidR="004B72F0" w14:paraId="090392FE" w14:textId="77777777" w:rsidTr="004B72F0">
        <w:tc>
          <w:tcPr>
            <w:tcW w:w="1984" w:type="dxa"/>
            <w:tcBorders>
              <w:top w:val="nil"/>
              <w:left w:val="single" w:sz="4" w:space="0" w:color="auto"/>
              <w:bottom w:val="nil"/>
              <w:right w:val="single" w:sz="4" w:space="0" w:color="auto"/>
            </w:tcBorders>
          </w:tcPr>
          <w:p w14:paraId="6C9070FF"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C4BE231" w14:textId="77777777" w:rsidR="004B72F0" w:rsidRDefault="004B72F0">
            <w:pPr>
              <w:pStyle w:val="TAL"/>
              <w:rPr>
                <w:lang w:eastAsia="ja-JP"/>
              </w:rPr>
            </w:pPr>
            <w: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06315FE0"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2F37C169" w14:textId="77777777" w:rsidR="004B72F0" w:rsidRDefault="004B72F0">
            <w:pPr>
              <w:pStyle w:val="TAL"/>
              <w:rPr>
                <w:rFonts w:eastAsia="Malgun Gothic"/>
              </w:rPr>
            </w:pPr>
            <w:r>
              <w:rPr>
                <w:rFonts w:eastAsia="Malgun Gothic"/>
              </w:rPr>
              <w:t>-</w:t>
            </w:r>
          </w:p>
        </w:tc>
      </w:tr>
      <w:tr w:rsidR="004B72F0" w14:paraId="4DF01F40" w14:textId="77777777" w:rsidTr="004B72F0">
        <w:tc>
          <w:tcPr>
            <w:tcW w:w="1984" w:type="dxa"/>
            <w:tcBorders>
              <w:top w:val="nil"/>
              <w:left w:val="single" w:sz="4" w:space="0" w:color="auto"/>
              <w:bottom w:val="nil"/>
              <w:right w:val="single" w:sz="4" w:space="0" w:color="auto"/>
            </w:tcBorders>
          </w:tcPr>
          <w:p w14:paraId="692AD670"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71816C" w14:textId="77777777" w:rsidR="004B72F0" w:rsidRDefault="004B72F0">
            <w:pPr>
              <w:pStyle w:val="TAL"/>
              <w:rPr>
                <w:lang w:eastAsia="ja-JP"/>
              </w:rPr>
            </w:pPr>
            <w:r>
              <w:t>UE reachability</w:t>
            </w:r>
          </w:p>
        </w:tc>
        <w:tc>
          <w:tcPr>
            <w:tcW w:w="1984" w:type="dxa"/>
            <w:tcBorders>
              <w:top w:val="single" w:sz="4" w:space="0" w:color="auto"/>
              <w:left w:val="single" w:sz="4" w:space="0" w:color="auto"/>
              <w:bottom w:val="single" w:sz="4" w:space="0" w:color="auto"/>
              <w:right w:val="single" w:sz="4" w:space="0" w:color="auto"/>
            </w:tcBorders>
            <w:hideMark/>
          </w:tcPr>
          <w:p w14:paraId="3C7ED3F1"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689597DE" w14:textId="77777777" w:rsidR="004B72F0" w:rsidRDefault="004B72F0">
            <w:pPr>
              <w:pStyle w:val="TAL"/>
              <w:rPr>
                <w:rFonts w:eastAsia="Malgun Gothic"/>
              </w:rPr>
            </w:pPr>
            <w:r>
              <w:rPr>
                <w:rFonts w:eastAsia="Malgun Gothic"/>
              </w:rPr>
              <w:t>-</w:t>
            </w:r>
          </w:p>
        </w:tc>
      </w:tr>
      <w:tr w:rsidR="004B72F0" w14:paraId="4DC3434D" w14:textId="77777777" w:rsidTr="004B72F0">
        <w:tc>
          <w:tcPr>
            <w:tcW w:w="1984" w:type="dxa"/>
            <w:tcBorders>
              <w:top w:val="nil"/>
              <w:left w:val="single" w:sz="4" w:space="0" w:color="auto"/>
              <w:bottom w:val="nil"/>
              <w:right w:val="single" w:sz="4" w:space="0" w:color="auto"/>
            </w:tcBorders>
          </w:tcPr>
          <w:p w14:paraId="0FEBC0E8"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25431E9" w14:textId="77777777" w:rsidR="004B72F0" w:rsidRDefault="004B72F0">
            <w:pPr>
              <w:pStyle w:val="TAL"/>
              <w:rPr>
                <w:lang w:eastAsia="ja-JP"/>
              </w:rPr>
            </w:pPr>
            <w: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530BA93C" w14:textId="77777777" w:rsidR="004B72F0" w:rsidRDefault="004B72F0">
            <w:pPr>
              <w:pStyle w:val="TAL"/>
              <w:rPr>
                <w:rFonts w:eastAsia="Malgun Gothic"/>
              </w:rPr>
            </w:pPr>
            <w:r>
              <w:rPr>
                <w:rFonts w:eastAsia="Malgun Gothic"/>
              </w:rPr>
              <w:t>Internal Group Identifier or</w:t>
            </w:r>
          </w:p>
          <w:p w14:paraId="01684ABA" w14:textId="77777777" w:rsidR="004B72F0" w:rsidRDefault="004B72F0">
            <w:pPr>
              <w:pStyle w:val="TAL"/>
              <w:rPr>
                <w:rFonts w:eastAsia="Malgun Gothic"/>
              </w:rPr>
            </w:pPr>
            <w:r>
              <w:rPr>
                <w:rFonts w:eastAsia="Malgun Gothic"/>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19077293" w14:textId="77777777" w:rsidR="004B72F0" w:rsidRDefault="004B72F0">
            <w:pPr>
              <w:pStyle w:val="TAL"/>
              <w:rPr>
                <w:rFonts w:eastAsia="Malgun Gothic"/>
              </w:rPr>
            </w:pPr>
            <w:r>
              <w:rPr>
                <w:rFonts w:eastAsia="Malgun Gothic"/>
              </w:rPr>
              <w:t>-</w:t>
            </w:r>
          </w:p>
        </w:tc>
      </w:tr>
      <w:tr w:rsidR="004B72F0" w14:paraId="66016C5C" w14:textId="77777777" w:rsidTr="004B72F0">
        <w:tc>
          <w:tcPr>
            <w:tcW w:w="1984" w:type="dxa"/>
            <w:tcBorders>
              <w:top w:val="nil"/>
              <w:left w:val="single" w:sz="4" w:space="0" w:color="auto"/>
              <w:bottom w:val="nil"/>
              <w:right w:val="single" w:sz="4" w:space="0" w:color="auto"/>
            </w:tcBorders>
          </w:tcPr>
          <w:p w14:paraId="56F9B467"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48ACA41" w14:textId="77777777" w:rsidR="004B72F0" w:rsidRDefault="004B72F0">
            <w:pPr>
              <w:pStyle w:val="TAL"/>
              <w:rPr>
                <w:lang w:eastAsia="ja-JP"/>
              </w:rPr>
            </w:pPr>
            <w:r>
              <w:t>UE Context in AMF data</w:t>
            </w:r>
          </w:p>
        </w:tc>
        <w:tc>
          <w:tcPr>
            <w:tcW w:w="1984" w:type="dxa"/>
            <w:tcBorders>
              <w:top w:val="single" w:sz="4" w:space="0" w:color="auto"/>
              <w:left w:val="single" w:sz="4" w:space="0" w:color="auto"/>
              <w:bottom w:val="single" w:sz="4" w:space="0" w:color="auto"/>
              <w:right w:val="single" w:sz="4" w:space="0" w:color="auto"/>
            </w:tcBorders>
            <w:hideMark/>
          </w:tcPr>
          <w:p w14:paraId="1B7DFC9A"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4B506361" w14:textId="77777777" w:rsidR="004B72F0" w:rsidRDefault="004B72F0">
            <w:pPr>
              <w:pStyle w:val="TAL"/>
              <w:rPr>
                <w:rFonts w:eastAsia="Malgun Gothic"/>
              </w:rPr>
            </w:pPr>
            <w:r>
              <w:rPr>
                <w:rFonts w:eastAsia="Malgun Gothic"/>
              </w:rPr>
              <w:t>-</w:t>
            </w:r>
          </w:p>
        </w:tc>
      </w:tr>
      <w:tr w:rsidR="004B72F0" w14:paraId="19D2CEB2" w14:textId="77777777" w:rsidTr="004B72F0">
        <w:tc>
          <w:tcPr>
            <w:tcW w:w="1984" w:type="dxa"/>
            <w:tcBorders>
              <w:top w:val="nil"/>
              <w:left w:val="single" w:sz="4" w:space="0" w:color="auto"/>
              <w:bottom w:val="nil"/>
              <w:right w:val="single" w:sz="4" w:space="0" w:color="auto"/>
            </w:tcBorders>
          </w:tcPr>
          <w:p w14:paraId="5FA6E361"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06DF7E7" w14:textId="77777777" w:rsidR="004B72F0" w:rsidRDefault="004B72F0">
            <w:pPr>
              <w:pStyle w:val="TAL"/>
              <w:rPr>
                <w:lang w:eastAsia="ja-JP"/>
              </w:rPr>
            </w:pPr>
            <w: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35CC0F77" w14:textId="77777777" w:rsidR="004B72F0" w:rsidRDefault="004B72F0">
            <w:pPr>
              <w:pStyle w:val="TAL"/>
              <w:rPr>
                <w:rFonts w:eastAsia="Malgun Gothic"/>
              </w:rPr>
            </w:pPr>
            <w:r>
              <w:rPr>
                <w:rFonts w:eastAsia="Malgun Gothic"/>
              </w:rPr>
              <w:t>SUPI</w:t>
            </w:r>
          </w:p>
        </w:tc>
        <w:tc>
          <w:tcPr>
            <w:tcW w:w="1843" w:type="dxa"/>
            <w:tcBorders>
              <w:top w:val="single" w:sz="4" w:space="0" w:color="auto"/>
              <w:left w:val="single" w:sz="4" w:space="0" w:color="auto"/>
              <w:bottom w:val="single" w:sz="4" w:space="0" w:color="auto"/>
              <w:right w:val="single" w:sz="4" w:space="0" w:color="auto"/>
            </w:tcBorders>
            <w:hideMark/>
          </w:tcPr>
          <w:p w14:paraId="707A2B0F" w14:textId="77777777" w:rsidR="004B72F0" w:rsidRDefault="004B72F0">
            <w:pPr>
              <w:pStyle w:val="TAL"/>
              <w:rPr>
                <w:rFonts w:eastAsia="Malgun Gothic"/>
              </w:rPr>
            </w:pPr>
            <w:r>
              <w:rPr>
                <w:rFonts w:eastAsia="Malgun Gothic"/>
              </w:rPr>
              <w:t>-</w:t>
            </w:r>
          </w:p>
        </w:tc>
      </w:tr>
      <w:tr w:rsidR="004B72F0" w14:paraId="2DC79D26" w14:textId="77777777" w:rsidTr="004B72F0">
        <w:trPr>
          <w:cantSplit/>
        </w:trPr>
        <w:tc>
          <w:tcPr>
            <w:tcW w:w="1984" w:type="dxa"/>
            <w:tcBorders>
              <w:top w:val="single" w:sz="4" w:space="0" w:color="auto"/>
              <w:left w:val="single" w:sz="4" w:space="0" w:color="auto"/>
              <w:bottom w:val="nil"/>
              <w:right w:val="single" w:sz="4" w:space="0" w:color="auto"/>
            </w:tcBorders>
            <w:hideMark/>
          </w:tcPr>
          <w:p w14:paraId="47503A09" w14:textId="77777777" w:rsidR="004B72F0" w:rsidRDefault="004B72F0">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6BCF4E06" w14:textId="77777777" w:rsidR="004B72F0" w:rsidRDefault="004B72F0">
            <w:pPr>
              <w:pStyle w:val="TAL"/>
              <w:rPr>
                <w:lang w:eastAsia="ja-JP"/>
              </w:rPr>
            </w:pPr>
            <w: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AF12575" w14:textId="77777777" w:rsidR="004B72F0" w:rsidRDefault="004B72F0">
            <w:pPr>
              <w:pStyle w:val="TAL"/>
              <w:rPr>
                <w:rFonts w:eastAsia="Malgun Gothic"/>
              </w:rPr>
            </w:pPr>
            <w:r>
              <w:rPr>
                <w:rFonts w:eastAsia="Malgun Gothic"/>
              </w:rPr>
              <w:t>Application ID</w:t>
            </w:r>
          </w:p>
        </w:tc>
        <w:tc>
          <w:tcPr>
            <w:tcW w:w="1843" w:type="dxa"/>
            <w:tcBorders>
              <w:top w:val="single" w:sz="4" w:space="0" w:color="auto"/>
              <w:left w:val="single" w:sz="4" w:space="0" w:color="auto"/>
              <w:bottom w:val="nil"/>
              <w:right w:val="single" w:sz="4" w:space="0" w:color="auto"/>
            </w:tcBorders>
            <w:hideMark/>
          </w:tcPr>
          <w:p w14:paraId="6036B4EC" w14:textId="77777777" w:rsidR="004B72F0" w:rsidRDefault="004B72F0">
            <w:pPr>
              <w:pStyle w:val="TAL"/>
              <w:rPr>
                <w:rFonts w:eastAsia="Malgun Gothic"/>
              </w:rPr>
            </w:pPr>
            <w:r>
              <w:rPr>
                <w:rFonts w:eastAsia="Malgun Gothic"/>
              </w:rPr>
              <w:t>-</w:t>
            </w:r>
          </w:p>
        </w:tc>
      </w:tr>
      <w:tr w:rsidR="004B72F0" w14:paraId="56B46D21" w14:textId="77777777" w:rsidTr="004B72F0">
        <w:trPr>
          <w:cantSplit/>
        </w:trPr>
        <w:tc>
          <w:tcPr>
            <w:tcW w:w="1984" w:type="dxa"/>
            <w:tcBorders>
              <w:top w:val="nil"/>
              <w:left w:val="single" w:sz="4" w:space="0" w:color="auto"/>
              <w:bottom w:val="nil"/>
              <w:right w:val="single" w:sz="4" w:space="0" w:color="auto"/>
            </w:tcBorders>
          </w:tcPr>
          <w:p w14:paraId="5DE4855B"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22DCE9FF" w14:textId="77777777" w:rsidR="004B72F0" w:rsidRDefault="004B72F0">
            <w:pPr>
              <w:pStyle w:val="TAL"/>
              <w:rPr>
                <w:lang w:eastAsia="ja-JP"/>
              </w:rPr>
            </w:pPr>
            <w: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1009B1BC" w14:textId="77777777" w:rsidR="004B72F0" w:rsidRDefault="004B72F0">
            <w:pPr>
              <w:pStyle w:val="TAL"/>
              <w:rPr>
                <w:rFonts w:eastAsia="Malgun Gothic"/>
              </w:rPr>
            </w:pPr>
            <w:r>
              <w:rPr>
                <w:rFonts w:eastAsia="Malgun Gothic"/>
              </w:rPr>
              <w:t>AF transaction internal ID</w:t>
            </w:r>
          </w:p>
        </w:tc>
        <w:tc>
          <w:tcPr>
            <w:tcW w:w="1843" w:type="dxa"/>
            <w:tcBorders>
              <w:top w:val="nil"/>
              <w:left w:val="single" w:sz="4" w:space="0" w:color="auto"/>
              <w:bottom w:val="nil"/>
              <w:right w:val="single" w:sz="4" w:space="0" w:color="auto"/>
            </w:tcBorders>
          </w:tcPr>
          <w:p w14:paraId="5EF42175" w14:textId="77777777" w:rsidR="004B72F0" w:rsidRDefault="004B72F0">
            <w:pPr>
              <w:pStyle w:val="TAL"/>
              <w:rPr>
                <w:rFonts w:eastAsia="Malgun Gothic"/>
              </w:rPr>
            </w:pPr>
          </w:p>
        </w:tc>
      </w:tr>
      <w:tr w:rsidR="004B72F0" w14:paraId="576C7179" w14:textId="77777777" w:rsidTr="004B72F0">
        <w:trPr>
          <w:cantSplit/>
        </w:trPr>
        <w:tc>
          <w:tcPr>
            <w:tcW w:w="1984" w:type="dxa"/>
            <w:tcBorders>
              <w:top w:val="nil"/>
              <w:left w:val="single" w:sz="4" w:space="0" w:color="auto"/>
              <w:bottom w:val="nil"/>
              <w:right w:val="single" w:sz="4" w:space="0" w:color="auto"/>
            </w:tcBorders>
          </w:tcPr>
          <w:p w14:paraId="62CB6CD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311B7CDA" w14:textId="77777777" w:rsidR="004B72F0" w:rsidRDefault="004B72F0">
            <w:pPr>
              <w:pStyle w:val="TAL"/>
              <w:rPr>
                <w:rFonts w:eastAsia="Malgun Gothic"/>
                <w:lang w:eastAsia="ja-JP"/>
              </w:rPr>
            </w:pPr>
            <w:r>
              <w:rPr>
                <w:rFonts w:eastAsia="Malgun Gothic"/>
              </w:rPr>
              <w:t>(See clause 5.6.7 and clause 6.3.7.2 in TS 23.501 [2]).</w:t>
            </w:r>
          </w:p>
        </w:tc>
        <w:tc>
          <w:tcPr>
            <w:tcW w:w="1984" w:type="dxa"/>
            <w:tcBorders>
              <w:top w:val="single" w:sz="4" w:space="0" w:color="auto"/>
              <w:left w:val="single" w:sz="4" w:space="0" w:color="auto"/>
              <w:bottom w:val="single" w:sz="4" w:space="0" w:color="auto"/>
              <w:right w:val="single" w:sz="4" w:space="0" w:color="auto"/>
            </w:tcBorders>
            <w:hideMark/>
          </w:tcPr>
          <w:p w14:paraId="06917DA2" w14:textId="77777777" w:rsidR="004B72F0" w:rsidRDefault="004B72F0">
            <w:pPr>
              <w:pStyle w:val="TAL"/>
              <w:rPr>
                <w:rFonts w:eastAsia="Malgun Gothic"/>
              </w:rPr>
            </w:pPr>
            <w:r>
              <w:rPr>
                <w:rFonts w:eastAsia="Malgun Gothic"/>
              </w:rPr>
              <w:t>S-NSSAI and DNN</w:t>
            </w:r>
          </w:p>
          <w:p w14:paraId="168D5971" w14:textId="77777777" w:rsidR="004B72F0" w:rsidRDefault="004B72F0">
            <w:pPr>
              <w:pStyle w:val="TAL"/>
              <w:rPr>
                <w:rFonts w:eastAsia="Malgun Gothic"/>
              </w:rPr>
            </w:pPr>
            <w:r>
              <w:rPr>
                <w:rFonts w:eastAsia="Malgun Gothic"/>
              </w:rPr>
              <w:t>and/or</w:t>
            </w:r>
          </w:p>
          <w:p w14:paraId="47ACF042"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5089F442" w14:textId="77777777" w:rsidR="004B72F0" w:rsidRDefault="004B72F0">
            <w:pPr>
              <w:pStyle w:val="TAL"/>
              <w:rPr>
                <w:rFonts w:eastAsia="Malgun Gothic"/>
              </w:rPr>
            </w:pPr>
          </w:p>
        </w:tc>
      </w:tr>
      <w:tr w:rsidR="004B72F0" w14:paraId="2500E658" w14:textId="77777777" w:rsidTr="004B72F0">
        <w:trPr>
          <w:cantSplit/>
        </w:trPr>
        <w:tc>
          <w:tcPr>
            <w:tcW w:w="1984" w:type="dxa"/>
            <w:tcBorders>
              <w:top w:val="nil"/>
              <w:left w:val="single" w:sz="4" w:space="0" w:color="auto"/>
              <w:bottom w:val="nil"/>
              <w:right w:val="single" w:sz="4" w:space="0" w:color="auto"/>
            </w:tcBorders>
          </w:tcPr>
          <w:p w14:paraId="764A2591"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5901A1F" w14:textId="77777777" w:rsidR="004B72F0" w:rsidRDefault="004B72F0">
            <w:pPr>
              <w:pStyle w:val="TAL"/>
              <w:rPr>
                <w:rFonts w:eastAsia="Malgun Gothic"/>
                <w:lang w:eastAsia="ja-JP"/>
              </w:rPr>
            </w:pPr>
            <w:r>
              <w:rPr>
                <w:rFonts w:eastAsia="Malgun Gothic"/>
              </w:rPr>
              <w:t>Background Data Transfer</w:t>
            </w:r>
          </w:p>
        </w:tc>
        <w:tc>
          <w:tcPr>
            <w:tcW w:w="1984" w:type="dxa"/>
            <w:tcBorders>
              <w:top w:val="single" w:sz="4" w:space="0" w:color="auto"/>
              <w:left w:val="single" w:sz="4" w:space="0" w:color="auto"/>
              <w:bottom w:val="single" w:sz="4" w:space="0" w:color="auto"/>
              <w:right w:val="single" w:sz="4" w:space="0" w:color="auto"/>
            </w:tcBorders>
            <w:hideMark/>
          </w:tcPr>
          <w:p w14:paraId="5446E736" w14:textId="77777777" w:rsidR="004B72F0" w:rsidRDefault="004B72F0">
            <w:pPr>
              <w:pStyle w:val="TAL"/>
              <w:rPr>
                <w:rFonts w:eastAsia="Malgun Gothic"/>
              </w:rPr>
            </w:pPr>
            <w:r>
              <w:rPr>
                <w:rFonts w:eastAsia="Malgun Gothic"/>
              </w:rPr>
              <w:t>Internal Group Identifier or SUPI</w:t>
            </w:r>
          </w:p>
          <w:p w14:paraId="3F20D530" w14:textId="77777777" w:rsidR="004B72F0" w:rsidRDefault="004B72F0">
            <w:pPr>
              <w:pStyle w:val="TAL"/>
              <w:rPr>
                <w:rFonts w:eastAsia="Malgun Gothic"/>
              </w:rPr>
            </w:pPr>
            <w:r>
              <w:rPr>
                <w:rFonts w:eastAsia="Malgun Gothic"/>
              </w:rPr>
              <w:t>(NOTE 3)</w:t>
            </w:r>
          </w:p>
        </w:tc>
        <w:tc>
          <w:tcPr>
            <w:tcW w:w="1843" w:type="dxa"/>
            <w:tcBorders>
              <w:top w:val="nil"/>
              <w:left w:val="single" w:sz="4" w:space="0" w:color="auto"/>
              <w:bottom w:val="single" w:sz="4" w:space="0" w:color="auto"/>
              <w:right w:val="single" w:sz="4" w:space="0" w:color="auto"/>
            </w:tcBorders>
          </w:tcPr>
          <w:p w14:paraId="699F72B8" w14:textId="77777777" w:rsidR="004B72F0" w:rsidRDefault="004B72F0">
            <w:pPr>
              <w:pStyle w:val="TAL"/>
              <w:rPr>
                <w:rFonts w:eastAsia="Malgun Gothic"/>
              </w:rPr>
            </w:pPr>
          </w:p>
        </w:tc>
      </w:tr>
      <w:tr w:rsidR="004B72F0" w14:paraId="4B8DF7B1" w14:textId="77777777" w:rsidTr="004B72F0">
        <w:trPr>
          <w:cantSplit/>
        </w:trPr>
        <w:tc>
          <w:tcPr>
            <w:tcW w:w="1984" w:type="dxa"/>
            <w:tcBorders>
              <w:top w:val="nil"/>
              <w:left w:val="single" w:sz="4" w:space="0" w:color="auto"/>
              <w:bottom w:val="single" w:sz="4" w:space="0" w:color="auto"/>
              <w:right w:val="single" w:sz="4" w:space="0" w:color="auto"/>
            </w:tcBorders>
          </w:tcPr>
          <w:p w14:paraId="2E918E3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109C26D" w14:textId="77777777" w:rsidR="004B72F0" w:rsidRDefault="004B72F0">
            <w:pPr>
              <w:pStyle w:val="TAL"/>
              <w:rPr>
                <w:rFonts w:eastAsia="Malgun Gothic"/>
                <w:lang w:eastAsia="ja-JP"/>
              </w:rPr>
            </w:pPr>
            <w:r>
              <w:rPr>
                <w:rFonts w:eastAsia="Malgun Gothic"/>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0E749F66" w14:textId="77777777" w:rsidR="004B72F0" w:rsidRDefault="004B72F0">
            <w:pPr>
              <w:pStyle w:val="TAL"/>
              <w:rPr>
                <w:rFonts w:eastAsia="Malgun Gothic"/>
              </w:rPr>
            </w:pPr>
            <w:r>
              <w:rPr>
                <w:rFonts w:eastAsia="Malgun Gothic"/>
              </w:rPr>
              <w:t>S-NSSAI and DNN</w:t>
            </w:r>
          </w:p>
          <w:p w14:paraId="2B13D0B1" w14:textId="77777777" w:rsidR="004B72F0" w:rsidRDefault="004B72F0">
            <w:pPr>
              <w:pStyle w:val="TAL"/>
              <w:rPr>
                <w:rFonts w:eastAsia="Malgun Gothic"/>
              </w:rPr>
            </w:pPr>
            <w:r>
              <w:rPr>
                <w:rFonts w:eastAsia="Malgun Gothic"/>
              </w:rPr>
              <w:t>or</w:t>
            </w:r>
          </w:p>
          <w:p w14:paraId="3239D877" w14:textId="77777777" w:rsidR="004B72F0" w:rsidRDefault="004B72F0">
            <w:pPr>
              <w:pStyle w:val="TAL"/>
              <w:rPr>
                <w:rFonts w:eastAsia="Malgun Gothic"/>
              </w:rPr>
            </w:pPr>
            <w:r>
              <w:rPr>
                <w:rFonts w:eastAsia="Malgun Gothic"/>
              </w:rPr>
              <w:t>Internal Group Identifier or SUPI</w:t>
            </w:r>
          </w:p>
        </w:tc>
        <w:tc>
          <w:tcPr>
            <w:tcW w:w="1843" w:type="dxa"/>
            <w:tcBorders>
              <w:top w:val="nil"/>
              <w:left w:val="single" w:sz="4" w:space="0" w:color="auto"/>
              <w:bottom w:val="single" w:sz="4" w:space="0" w:color="auto"/>
              <w:right w:val="single" w:sz="4" w:space="0" w:color="auto"/>
            </w:tcBorders>
          </w:tcPr>
          <w:p w14:paraId="70320F9D" w14:textId="77777777" w:rsidR="004B72F0" w:rsidRDefault="004B72F0">
            <w:pPr>
              <w:pStyle w:val="TAL"/>
              <w:rPr>
                <w:rFonts w:eastAsia="Malgun Gothic"/>
              </w:rPr>
            </w:pPr>
          </w:p>
        </w:tc>
      </w:tr>
      <w:tr w:rsidR="004B72F0" w14:paraId="7557C5DB" w14:textId="77777777" w:rsidTr="004B72F0">
        <w:tc>
          <w:tcPr>
            <w:tcW w:w="1984" w:type="dxa"/>
            <w:tcBorders>
              <w:top w:val="single" w:sz="4" w:space="0" w:color="auto"/>
              <w:left w:val="single" w:sz="4" w:space="0" w:color="auto"/>
              <w:bottom w:val="nil"/>
              <w:right w:val="single" w:sz="4" w:space="0" w:color="auto"/>
            </w:tcBorders>
            <w:hideMark/>
          </w:tcPr>
          <w:p w14:paraId="20640C4E" w14:textId="77777777" w:rsidR="004B72F0" w:rsidRDefault="004B72F0">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3938DF5B" w14:textId="77777777" w:rsidR="004B72F0" w:rsidRDefault="004B72F0">
            <w:pPr>
              <w:pStyle w:val="TAL"/>
              <w:rPr>
                <w:rFonts w:eastAsia="SimSun"/>
                <w:lang w:eastAsia="zh-CN"/>
              </w:rPr>
            </w:pPr>
            <w:r>
              <w:rPr>
                <w:rFonts w:eastAsia="SimSun"/>
                <w:lang w:eastAsia="zh-CN"/>
              </w:rPr>
              <w:t>UE context policy control data</w:t>
            </w:r>
          </w:p>
          <w:p w14:paraId="55DD89CA" w14:textId="77777777" w:rsidR="004B72F0" w:rsidRDefault="004B72F0">
            <w:pPr>
              <w:pStyle w:val="TAL"/>
              <w:rPr>
                <w:rFonts w:eastAsia="SimSun"/>
                <w:lang w:eastAsia="zh-CN"/>
              </w:rPr>
            </w:pPr>
            <w:r>
              <w:rPr>
                <w:rFonts w:eastAsia="SimSun"/>
                <w:lang w:eastAsia="zh-CN"/>
              </w:rP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2EFBDB28" w14:textId="77777777" w:rsidR="004B72F0" w:rsidRDefault="004B72F0">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0F136008" w14:textId="77777777" w:rsidR="004B72F0" w:rsidRDefault="004B72F0">
            <w:pPr>
              <w:pStyle w:val="TAL"/>
              <w:rPr>
                <w:rFonts w:eastAsia="SimSun"/>
                <w:lang w:eastAsia="zh-CN"/>
              </w:rPr>
            </w:pPr>
          </w:p>
        </w:tc>
      </w:tr>
      <w:tr w:rsidR="004B72F0" w14:paraId="366B1197" w14:textId="77777777" w:rsidTr="004B72F0">
        <w:tc>
          <w:tcPr>
            <w:tcW w:w="1984" w:type="dxa"/>
            <w:tcBorders>
              <w:top w:val="nil"/>
              <w:left w:val="single" w:sz="4" w:space="0" w:color="auto"/>
              <w:bottom w:val="nil"/>
              <w:right w:val="single" w:sz="4" w:space="0" w:color="auto"/>
            </w:tcBorders>
          </w:tcPr>
          <w:p w14:paraId="434E502E"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2E66C4A9" w14:textId="77777777" w:rsidR="004B72F0" w:rsidRDefault="004B72F0">
            <w:pPr>
              <w:pStyle w:val="TAL"/>
              <w:rPr>
                <w:lang w:eastAsia="ja-JP"/>
              </w:rPr>
            </w:pPr>
            <w:r>
              <w:t>PDU Session policy control data</w:t>
            </w:r>
          </w:p>
        </w:tc>
        <w:tc>
          <w:tcPr>
            <w:tcW w:w="1984" w:type="dxa"/>
            <w:tcBorders>
              <w:top w:val="single" w:sz="4" w:space="0" w:color="auto"/>
              <w:left w:val="single" w:sz="4" w:space="0" w:color="auto"/>
              <w:bottom w:val="nil"/>
              <w:right w:val="single" w:sz="4" w:space="0" w:color="auto"/>
            </w:tcBorders>
            <w:hideMark/>
          </w:tcPr>
          <w:p w14:paraId="379359F7"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2AEF3904" w14:textId="77777777" w:rsidR="004B72F0" w:rsidRDefault="004B72F0">
            <w:pPr>
              <w:pStyle w:val="TAL"/>
              <w:rPr>
                <w:rFonts w:eastAsia="Malgun Gothic"/>
              </w:rPr>
            </w:pPr>
            <w:r>
              <w:rPr>
                <w:rFonts w:eastAsia="Malgun Gothic"/>
              </w:rPr>
              <w:t>S-NSSAI</w:t>
            </w:r>
          </w:p>
        </w:tc>
      </w:tr>
      <w:tr w:rsidR="004B72F0" w14:paraId="2D1825CA" w14:textId="77777777" w:rsidTr="004B72F0">
        <w:tc>
          <w:tcPr>
            <w:tcW w:w="1984" w:type="dxa"/>
            <w:tcBorders>
              <w:top w:val="nil"/>
              <w:left w:val="single" w:sz="4" w:space="0" w:color="auto"/>
              <w:bottom w:val="nil"/>
              <w:right w:val="single" w:sz="4" w:space="0" w:color="auto"/>
            </w:tcBorders>
          </w:tcPr>
          <w:p w14:paraId="448E9E1B"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E5439E4"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703DAFA0"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09877820" w14:textId="77777777" w:rsidR="004B72F0" w:rsidRDefault="004B72F0">
            <w:pPr>
              <w:pStyle w:val="TAL"/>
              <w:rPr>
                <w:rFonts w:eastAsia="Malgun Gothic"/>
              </w:rPr>
            </w:pPr>
            <w:r>
              <w:rPr>
                <w:rFonts w:eastAsia="Malgun Gothic"/>
              </w:rPr>
              <w:t>DNN</w:t>
            </w:r>
          </w:p>
        </w:tc>
      </w:tr>
      <w:tr w:rsidR="004B72F0" w14:paraId="1A578810" w14:textId="77777777" w:rsidTr="004B72F0">
        <w:tc>
          <w:tcPr>
            <w:tcW w:w="1984" w:type="dxa"/>
            <w:tcBorders>
              <w:top w:val="nil"/>
              <w:left w:val="single" w:sz="4" w:space="0" w:color="auto"/>
              <w:bottom w:val="nil"/>
              <w:right w:val="single" w:sz="4" w:space="0" w:color="auto"/>
            </w:tcBorders>
          </w:tcPr>
          <w:p w14:paraId="126E78C6"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31BF4DC" w14:textId="77777777" w:rsidR="004B72F0" w:rsidRDefault="004B72F0">
            <w:pPr>
              <w:pStyle w:val="TAL"/>
              <w:rPr>
                <w:lang w:eastAsia="ja-JP"/>
              </w:rPr>
            </w:pPr>
            <w:r>
              <w:t>Policy Set Entry data</w:t>
            </w:r>
          </w:p>
          <w:p w14:paraId="528D66D9" w14:textId="77777777" w:rsidR="004B72F0" w:rsidRDefault="004B72F0">
            <w:pPr>
              <w:pStyle w:val="TAL"/>
            </w:pPr>
            <w:r>
              <w:t>(See clause 6.2.1.3 in TS 23.503 [20])</w:t>
            </w:r>
          </w:p>
        </w:tc>
        <w:tc>
          <w:tcPr>
            <w:tcW w:w="1984" w:type="dxa"/>
            <w:tcBorders>
              <w:top w:val="single" w:sz="4" w:space="0" w:color="auto"/>
              <w:left w:val="single" w:sz="4" w:space="0" w:color="auto"/>
              <w:bottom w:val="single" w:sz="4" w:space="0" w:color="auto"/>
              <w:right w:val="single" w:sz="4" w:space="0" w:color="auto"/>
            </w:tcBorders>
            <w:hideMark/>
          </w:tcPr>
          <w:p w14:paraId="15AF8540" w14:textId="77777777" w:rsidR="004B72F0" w:rsidRDefault="004B72F0">
            <w:pPr>
              <w:pStyle w:val="TAL"/>
              <w:rPr>
                <w:rFonts w:eastAsia="Malgun Gothic"/>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997A9BE" w14:textId="77777777" w:rsidR="004B72F0" w:rsidRDefault="004B72F0">
            <w:pPr>
              <w:pStyle w:val="TAL"/>
              <w:rPr>
                <w:rFonts w:eastAsia="Malgun Gothic"/>
              </w:rPr>
            </w:pPr>
          </w:p>
        </w:tc>
      </w:tr>
      <w:tr w:rsidR="004B72F0" w14:paraId="51F87A09" w14:textId="77777777" w:rsidTr="004B72F0">
        <w:tc>
          <w:tcPr>
            <w:tcW w:w="1984" w:type="dxa"/>
            <w:tcBorders>
              <w:top w:val="nil"/>
              <w:left w:val="single" w:sz="4" w:space="0" w:color="auto"/>
              <w:bottom w:val="nil"/>
              <w:right w:val="single" w:sz="4" w:space="0" w:color="auto"/>
            </w:tcBorders>
          </w:tcPr>
          <w:p w14:paraId="2B0B7D78" w14:textId="77777777" w:rsidR="004B72F0" w:rsidRDefault="004B72F0">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72D92C26"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07F998E" w14:textId="77777777" w:rsidR="004B72F0" w:rsidRDefault="004B72F0">
            <w:pPr>
              <w:pStyle w:val="TAL"/>
              <w:rPr>
                <w:rFonts w:eastAsia="Malgun Gothic"/>
              </w:rPr>
            </w:pPr>
            <w:r>
              <w:rPr>
                <w:rFonts w:eastAsia="Malgun Gothic"/>
              </w:rPr>
              <w:t>PLMN ID (for the UDR in VPLMN)</w:t>
            </w:r>
          </w:p>
        </w:tc>
        <w:tc>
          <w:tcPr>
            <w:tcW w:w="1843" w:type="dxa"/>
            <w:tcBorders>
              <w:top w:val="nil"/>
              <w:left w:val="single" w:sz="4" w:space="0" w:color="auto"/>
              <w:bottom w:val="single" w:sz="4" w:space="0" w:color="auto"/>
              <w:right w:val="single" w:sz="4" w:space="0" w:color="auto"/>
            </w:tcBorders>
          </w:tcPr>
          <w:p w14:paraId="0A3297DC" w14:textId="77777777" w:rsidR="004B72F0" w:rsidRDefault="004B72F0">
            <w:pPr>
              <w:pStyle w:val="TAL"/>
              <w:rPr>
                <w:rFonts w:eastAsia="Malgun Gothic"/>
              </w:rPr>
            </w:pPr>
          </w:p>
        </w:tc>
      </w:tr>
      <w:tr w:rsidR="004B72F0" w14:paraId="588E29DF" w14:textId="77777777" w:rsidTr="004B72F0">
        <w:tc>
          <w:tcPr>
            <w:tcW w:w="1984" w:type="dxa"/>
            <w:tcBorders>
              <w:top w:val="nil"/>
              <w:left w:val="single" w:sz="4" w:space="0" w:color="auto"/>
              <w:bottom w:val="nil"/>
              <w:right w:val="single" w:sz="4" w:space="0" w:color="auto"/>
            </w:tcBorders>
          </w:tcPr>
          <w:p w14:paraId="446E7E11"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DE72100" w14:textId="77777777" w:rsidR="004B72F0" w:rsidRDefault="004B72F0">
            <w:pPr>
              <w:pStyle w:val="TAL"/>
              <w:rPr>
                <w:lang w:eastAsia="ja-JP"/>
              </w:rPr>
            </w:pPr>
            <w:r>
              <w:t>Remaining allowed Usage data</w:t>
            </w:r>
          </w:p>
        </w:tc>
        <w:tc>
          <w:tcPr>
            <w:tcW w:w="1984" w:type="dxa"/>
            <w:tcBorders>
              <w:top w:val="single" w:sz="4" w:space="0" w:color="auto"/>
              <w:left w:val="single" w:sz="4" w:space="0" w:color="auto"/>
              <w:bottom w:val="nil"/>
              <w:right w:val="single" w:sz="4" w:space="0" w:color="auto"/>
            </w:tcBorders>
            <w:hideMark/>
          </w:tcPr>
          <w:p w14:paraId="06E9DA24" w14:textId="77777777" w:rsidR="004B72F0" w:rsidRDefault="004B72F0">
            <w:pPr>
              <w:pStyle w:val="TAL"/>
              <w:rPr>
                <w:rFonts w:eastAsia="Malgun Gothic"/>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54624216" w14:textId="77777777" w:rsidR="004B72F0" w:rsidRDefault="004B72F0">
            <w:pPr>
              <w:pStyle w:val="TAL"/>
              <w:rPr>
                <w:rFonts w:eastAsia="Malgun Gothic"/>
              </w:rPr>
            </w:pPr>
            <w:r>
              <w:rPr>
                <w:rFonts w:eastAsia="Malgun Gothic"/>
              </w:rPr>
              <w:t>S-NSSAI</w:t>
            </w:r>
          </w:p>
        </w:tc>
      </w:tr>
      <w:tr w:rsidR="004B72F0" w14:paraId="55A29E66" w14:textId="77777777" w:rsidTr="004B72F0">
        <w:tc>
          <w:tcPr>
            <w:tcW w:w="1984" w:type="dxa"/>
            <w:tcBorders>
              <w:top w:val="nil"/>
              <w:left w:val="single" w:sz="4" w:space="0" w:color="auto"/>
              <w:bottom w:val="nil"/>
              <w:right w:val="single" w:sz="4" w:space="0" w:color="auto"/>
            </w:tcBorders>
          </w:tcPr>
          <w:p w14:paraId="60E92EB8"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CB23975" w14:textId="77777777" w:rsidR="004B72F0" w:rsidRDefault="004B72F0">
            <w:pPr>
              <w:pStyle w:val="TAL"/>
              <w:rPr>
                <w:lang w:eastAsia="ja-JP"/>
              </w:rPr>
            </w:pPr>
            <w:r>
              <w:t>(See clause 6.2.1.3 in TS 23.503 [20])</w:t>
            </w:r>
          </w:p>
        </w:tc>
        <w:tc>
          <w:tcPr>
            <w:tcW w:w="1984" w:type="dxa"/>
            <w:tcBorders>
              <w:top w:val="nil"/>
              <w:left w:val="single" w:sz="4" w:space="0" w:color="auto"/>
              <w:bottom w:val="single" w:sz="4" w:space="0" w:color="auto"/>
              <w:right w:val="single" w:sz="4" w:space="0" w:color="auto"/>
            </w:tcBorders>
          </w:tcPr>
          <w:p w14:paraId="0C533DEF" w14:textId="77777777" w:rsidR="004B72F0" w:rsidRDefault="004B72F0">
            <w:pPr>
              <w:pStyle w:val="TAL"/>
              <w:rPr>
                <w:rFonts w:eastAsia="Malgun Gothic"/>
              </w:rPr>
            </w:pPr>
          </w:p>
        </w:tc>
        <w:tc>
          <w:tcPr>
            <w:tcW w:w="1843" w:type="dxa"/>
            <w:tcBorders>
              <w:top w:val="single" w:sz="4" w:space="0" w:color="auto"/>
              <w:left w:val="single" w:sz="4" w:space="0" w:color="auto"/>
              <w:bottom w:val="single" w:sz="4" w:space="0" w:color="auto"/>
              <w:right w:val="single" w:sz="4" w:space="0" w:color="auto"/>
            </w:tcBorders>
            <w:hideMark/>
          </w:tcPr>
          <w:p w14:paraId="707BBA2F" w14:textId="77777777" w:rsidR="004B72F0" w:rsidRDefault="004B72F0">
            <w:pPr>
              <w:pStyle w:val="TAL"/>
              <w:rPr>
                <w:rFonts w:eastAsia="Malgun Gothic"/>
              </w:rPr>
            </w:pPr>
            <w:r>
              <w:rPr>
                <w:rFonts w:eastAsia="Malgun Gothic"/>
              </w:rPr>
              <w:t>DNN</w:t>
            </w:r>
          </w:p>
        </w:tc>
      </w:tr>
      <w:tr w:rsidR="004B72F0" w14:paraId="48E94E12" w14:textId="77777777" w:rsidTr="004B72F0">
        <w:tc>
          <w:tcPr>
            <w:tcW w:w="1984" w:type="dxa"/>
            <w:tcBorders>
              <w:top w:val="nil"/>
              <w:left w:val="single" w:sz="4" w:space="0" w:color="auto"/>
              <w:bottom w:val="nil"/>
              <w:right w:val="single" w:sz="4" w:space="0" w:color="auto"/>
            </w:tcBorders>
          </w:tcPr>
          <w:p w14:paraId="5AA39CAC" w14:textId="77777777" w:rsidR="004B72F0" w:rsidRDefault="004B72F0">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BE68B8" w14:textId="77777777" w:rsidR="004B72F0" w:rsidRDefault="004B72F0">
            <w:pPr>
              <w:pStyle w:val="TAL"/>
              <w:rPr>
                <w:lang w:eastAsia="ja-JP"/>
              </w:rPr>
            </w:pPr>
            <w:r>
              <w:t>Sponsored data connectivity profiles (See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10C44CD0" w14:textId="77777777" w:rsidR="004B72F0" w:rsidRDefault="004B72F0">
            <w:pPr>
              <w:pStyle w:val="TAL"/>
              <w:rPr>
                <w:rFonts w:eastAsia="Malgun Gothic"/>
              </w:rPr>
            </w:pPr>
            <w:r>
              <w:rPr>
                <w:rFonts w:eastAsia="Malgun Gothic"/>
              </w:rPr>
              <w:t>Sponsor Identity</w:t>
            </w:r>
          </w:p>
        </w:tc>
        <w:tc>
          <w:tcPr>
            <w:tcW w:w="1843" w:type="dxa"/>
            <w:tcBorders>
              <w:top w:val="single" w:sz="4" w:space="0" w:color="auto"/>
              <w:left w:val="single" w:sz="4" w:space="0" w:color="auto"/>
              <w:bottom w:val="single" w:sz="4" w:space="0" w:color="auto"/>
              <w:right w:val="single" w:sz="4" w:space="0" w:color="auto"/>
            </w:tcBorders>
          </w:tcPr>
          <w:p w14:paraId="55C3859A" w14:textId="77777777" w:rsidR="004B72F0" w:rsidRDefault="004B72F0">
            <w:pPr>
              <w:pStyle w:val="TAL"/>
              <w:rPr>
                <w:rFonts w:eastAsia="Malgun Gothic"/>
              </w:rPr>
            </w:pPr>
          </w:p>
        </w:tc>
      </w:tr>
      <w:tr w:rsidR="004B72F0" w14:paraId="2C939963" w14:textId="77777777" w:rsidTr="004B72F0">
        <w:tc>
          <w:tcPr>
            <w:tcW w:w="1984" w:type="dxa"/>
            <w:tcBorders>
              <w:top w:val="nil"/>
              <w:left w:val="single" w:sz="4" w:space="0" w:color="auto"/>
              <w:bottom w:val="nil"/>
              <w:right w:val="single" w:sz="4" w:space="0" w:color="auto"/>
            </w:tcBorders>
          </w:tcPr>
          <w:p w14:paraId="3964DC4F" w14:textId="77777777" w:rsidR="004B72F0" w:rsidRDefault="004B72F0">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D649F62" w14:textId="77777777" w:rsidR="004B72F0" w:rsidRDefault="004B72F0">
            <w:pPr>
              <w:pStyle w:val="TAL"/>
              <w:rPr>
                <w:lang w:eastAsia="ja-JP"/>
              </w:rPr>
            </w:pPr>
            <w:r>
              <w:t>Background Data Transfer data</w:t>
            </w:r>
          </w:p>
          <w:p w14:paraId="484366E4" w14:textId="77777777" w:rsidR="004B72F0" w:rsidRDefault="004B72F0">
            <w:pPr>
              <w:pStyle w:val="TAL"/>
            </w:pPr>
            <w:r>
              <w:t>(See clause 6.2.1.6 in TS 23.503 [20])</w:t>
            </w:r>
          </w:p>
        </w:tc>
        <w:tc>
          <w:tcPr>
            <w:tcW w:w="1984" w:type="dxa"/>
            <w:tcBorders>
              <w:top w:val="single" w:sz="4" w:space="0" w:color="auto"/>
              <w:left w:val="single" w:sz="4" w:space="0" w:color="auto"/>
              <w:bottom w:val="single" w:sz="4" w:space="0" w:color="auto"/>
              <w:right w:val="single" w:sz="4" w:space="0" w:color="auto"/>
            </w:tcBorders>
            <w:hideMark/>
          </w:tcPr>
          <w:p w14:paraId="5CCF0F12" w14:textId="77777777" w:rsidR="004B72F0" w:rsidRDefault="004B72F0">
            <w:pPr>
              <w:pStyle w:val="TAL"/>
              <w:rPr>
                <w:rFonts w:eastAsia="Malgun Gothic"/>
              </w:rPr>
            </w:pPr>
            <w:r>
              <w:rPr>
                <w:rFonts w:eastAsia="Malgun Gothic"/>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0E820201" w14:textId="77777777" w:rsidR="004B72F0" w:rsidRDefault="004B72F0">
            <w:pPr>
              <w:pStyle w:val="TAL"/>
              <w:rPr>
                <w:rFonts w:eastAsia="Malgun Gothic"/>
              </w:rPr>
            </w:pPr>
          </w:p>
        </w:tc>
      </w:tr>
      <w:tr w:rsidR="004B72F0" w14:paraId="033F0E21" w14:textId="77777777" w:rsidTr="004B72F0">
        <w:tc>
          <w:tcPr>
            <w:tcW w:w="1984" w:type="dxa"/>
            <w:tcBorders>
              <w:top w:val="nil"/>
              <w:left w:val="single" w:sz="4" w:space="0" w:color="auto"/>
              <w:bottom w:val="single" w:sz="4" w:space="0" w:color="auto"/>
              <w:right w:val="single" w:sz="4" w:space="0" w:color="auto"/>
            </w:tcBorders>
          </w:tcPr>
          <w:p w14:paraId="35702735" w14:textId="77777777" w:rsidR="004B72F0" w:rsidRDefault="004B72F0">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A9CF798" w14:textId="77777777" w:rsidR="004B72F0" w:rsidRDefault="004B72F0">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2D345CD" w14:textId="77777777" w:rsidR="004B72F0" w:rsidRDefault="004B72F0">
            <w:pPr>
              <w:pStyle w:val="TAL"/>
              <w:rPr>
                <w:rFonts w:eastAsia="Malgun Gothic"/>
              </w:rPr>
            </w:pPr>
            <w:r>
              <w:rPr>
                <w:rFonts w:eastAsia="Malgun Gothic"/>
              </w:rPr>
              <w:t>None. (NOTE 1)</w:t>
            </w:r>
          </w:p>
        </w:tc>
        <w:tc>
          <w:tcPr>
            <w:tcW w:w="1843" w:type="dxa"/>
            <w:tcBorders>
              <w:top w:val="single" w:sz="4" w:space="0" w:color="auto"/>
              <w:left w:val="single" w:sz="4" w:space="0" w:color="auto"/>
              <w:bottom w:val="single" w:sz="4" w:space="0" w:color="auto"/>
              <w:right w:val="single" w:sz="4" w:space="0" w:color="auto"/>
            </w:tcBorders>
          </w:tcPr>
          <w:p w14:paraId="5E29C388" w14:textId="77777777" w:rsidR="004B72F0" w:rsidRDefault="004B72F0">
            <w:pPr>
              <w:pStyle w:val="TAL"/>
              <w:rPr>
                <w:rFonts w:eastAsia="Malgun Gothic"/>
              </w:rPr>
            </w:pPr>
          </w:p>
        </w:tc>
      </w:tr>
      <w:tr w:rsidR="004B72F0" w14:paraId="4670B9FC" w14:textId="77777777" w:rsidTr="004B72F0">
        <w:trPr>
          <w:cantSplit/>
        </w:trPr>
        <w:tc>
          <w:tcPr>
            <w:tcW w:w="1984" w:type="dxa"/>
            <w:tcBorders>
              <w:top w:val="single" w:sz="4" w:space="0" w:color="auto"/>
              <w:left w:val="single" w:sz="4" w:space="0" w:color="auto"/>
              <w:bottom w:val="nil"/>
              <w:right w:val="single" w:sz="4" w:space="0" w:color="auto"/>
            </w:tcBorders>
            <w:hideMark/>
          </w:tcPr>
          <w:p w14:paraId="250DB3AC" w14:textId="77777777" w:rsidR="004B72F0" w:rsidRDefault="004B72F0">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19B2A35B" w14:textId="77777777" w:rsidR="004B72F0" w:rsidRDefault="004B72F0">
            <w:pPr>
              <w:pStyle w:val="TAL"/>
              <w:rPr>
                <w:lang w:eastAsia="ja-JP"/>
              </w:rPr>
            </w:pPr>
            <w: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7531AAAE" w14:textId="77777777" w:rsidR="004B72F0" w:rsidRDefault="004B72F0">
            <w:pPr>
              <w:pStyle w:val="TAL"/>
              <w:rPr>
                <w:rFonts w:eastAsia="Malgun Gothic"/>
              </w:rPr>
            </w:pPr>
            <w:r>
              <w:rPr>
                <w:rFonts w:eastAsia="Malgun Gothic"/>
              </w:rPr>
              <w:t>SUPI or GPSI</w:t>
            </w:r>
          </w:p>
        </w:tc>
        <w:tc>
          <w:tcPr>
            <w:tcW w:w="1843" w:type="dxa"/>
            <w:tcBorders>
              <w:top w:val="single" w:sz="4" w:space="0" w:color="auto"/>
              <w:left w:val="single" w:sz="4" w:space="0" w:color="auto"/>
              <w:bottom w:val="nil"/>
              <w:right w:val="single" w:sz="4" w:space="0" w:color="auto"/>
            </w:tcBorders>
            <w:hideMark/>
          </w:tcPr>
          <w:p w14:paraId="0D6DC023" w14:textId="77777777" w:rsidR="004B72F0" w:rsidRDefault="004B72F0">
            <w:pPr>
              <w:pStyle w:val="TAL"/>
              <w:rPr>
                <w:rFonts w:eastAsia="Malgun Gothic"/>
              </w:rPr>
            </w:pPr>
            <w:r>
              <w:rPr>
                <w:rFonts w:eastAsia="Malgun Gothic"/>
              </w:rPr>
              <w:t xml:space="preserve">PDU Session ID or </w:t>
            </w:r>
          </w:p>
        </w:tc>
      </w:tr>
      <w:tr w:rsidR="004B72F0" w14:paraId="3CAC8087" w14:textId="77777777" w:rsidTr="004B72F0">
        <w:trPr>
          <w:cantSplit/>
        </w:trPr>
        <w:tc>
          <w:tcPr>
            <w:tcW w:w="1984" w:type="dxa"/>
            <w:tcBorders>
              <w:top w:val="nil"/>
              <w:left w:val="single" w:sz="4" w:space="0" w:color="auto"/>
              <w:bottom w:val="single" w:sz="4" w:space="0" w:color="auto"/>
              <w:right w:val="single" w:sz="4" w:space="0" w:color="auto"/>
            </w:tcBorders>
            <w:hideMark/>
          </w:tcPr>
          <w:p w14:paraId="6D9BC605" w14:textId="77777777" w:rsidR="004B72F0" w:rsidRDefault="004B72F0">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0C08A6FB" w14:textId="77777777" w:rsidR="004B72F0" w:rsidRDefault="004B72F0">
            <w:pPr>
              <w:pStyle w:val="TAL"/>
              <w:rPr>
                <w:rFonts w:eastAsia="Malgun Gothic"/>
                <w:lang w:eastAsia="ja-JP"/>
              </w:rPr>
            </w:pPr>
            <w:r>
              <w:rPr>
                <w:rFonts w:eastAsia="Malgun Gothic"/>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42FA93B8" w14:textId="77777777" w:rsidR="004B72F0" w:rsidRDefault="004B72F0">
            <w:pPr>
              <w:pStyle w:val="TAL"/>
              <w:rPr>
                <w:rFonts w:eastAsia="Malgun Gothic"/>
              </w:rPr>
            </w:pPr>
            <w:r>
              <w:rPr>
                <w:rFonts w:eastAsia="Malgun Gothic"/>
              </w:rPr>
              <w:t>SUPI or GPSI</w:t>
            </w:r>
          </w:p>
        </w:tc>
        <w:tc>
          <w:tcPr>
            <w:tcW w:w="1843" w:type="dxa"/>
            <w:tcBorders>
              <w:top w:val="nil"/>
              <w:left w:val="single" w:sz="4" w:space="0" w:color="auto"/>
              <w:bottom w:val="single" w:sz="4" w:space="0" w:color="auto"/>
              <w:right w:val="single" w:sz="4" w:space="0" w:color="auto"/>
            </w:tcBorders>
            <w:hideMark/>
          </w:tcPr>
          <w:p w14:paraId="2201DDF3" w14:textId="77777777" w:rsidR="004B72F0" w:rsidRDefault="004B72F0">
            <w:pPr>
              <w:pStyle w:val="TAL"/>
              <w:rPr>
                <w:rFonts w:eastAsia="Malgun Gothic"/>
              </w:rPr>
            </w:pPr>
            <w:r>
              <w:rPr>
                <w:rFonts w:eastAsia="Malgun Gothic"/>
              </w:rPr>
              <w:t>UE IP address or DNN</w:t>
            </w:r>
          </w:p>
        </w:tc>
      </w:tr>
      <w:tr w:rsidR="004B72F0" w14:paraId="3F2D4033" w14:textId="77777777" w:rsidTr="004B72F0">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0CB9F4C" w14:textId="77777777" w:rsidR="004B72F0" w:rsidRDefault="004B72F0">
            <w:pPr>
              <w:pStyle w:val="TAN"/>
              <w:rPr>
                <w:rFonts w:eastAsia="Malgun Gothic"/>
              </w:rPr>
            </w:pPr>
            <w:r>
              <w:rPr>
                <w:rFonts w:eastAsia="Malgun Gothic"/>
              </w:rPr>
              <w:t>NOTE 1:</w:t>
            </w:r>
            <w:r>
              <w:rPr>
                <w:rFonts w:eastAsia="Malgun Gothic"/>
              </w:rPr>
              <w:tab/>
              <w:t>Retrieval of the stored Background Data Transfer References for all ASP identifiers in the UDR requires Data Subset but no Data Key or Data Subkey(s).</w:t>
            </w:r>
          </w:p>
          <w:p w14:paraId="5EAB01CC" w14:textId="77777777" w:rsidR="004B72F0" w:rsidRDefault="004B72F0">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6170CB1F" w14:textId="77777777" w:rsidR="004B72F0" w:rsidRDefault="004B72F0">
            <w:pPr>
              <w:pStyle w:val="TAN"/>
              <w:rPr>
                <w:rFonts w:eastAsia="Malgun Gothic"/>
              </w:rPr>
            </w:pPr>
            <w:r>
              <w:rPr>
                <w:rFonts w:eastAsia="Malgun Gothic"/>
              </w:rPr>
              <w:t>NOTE 3:</w:t>
            </w:r>
            <w:r>
              <w:rPr>
                <w:rFonts w:eastAsia="Malgun Gothic"/>
              </w:rPr>
              <w:tab/>
              <w:t>The Background Data Transfer includes the Background Data Reference ID and the ASP id that requests to apply the the Background Data Reference ID to the UE(s).</w:t>
            </w:r>
          </w:p>
        </w:tc>
      </w:tr>
    </w:tbl>
    <w:p w14:paraId="4604B97F" w14:textId="77777777" w:rsidR="004B72F0" w:rsidRDefault="004B72F0" w:rsidP="004B72F0">
      <w:pPr>
        <w:pStyle w:val="FP"/>
        <w:rPr>
          <w:rFonts w:eastAsia="SimSun"/>
          <w:lang w:eastAsia="zh-CN"/>
        </w:rPr>
      </w:pPr>
    </w:p>
    <w:p w14:paraId="3E4D163A" w14:textId="77777777" w:rsidR="004B72F0" w:rsidRDefault="004B72F0" w:rsidP="004B72F0">
      <w:pPr>
        <w:rPr>
          <w:rFonts w:eastAsia="SimSun"/>
          <w:lang w:eastAsia="zh-CN"/>
        </w:rPr>
      </w:pPr>
      <w:r>
        <w:rPr>
          <w:rFonts w:eastAsia="SimSun"/>
          <w:lang w:eastAsia="zh-CN"/>
        </w:rPr>
        <w:t>The content of the UDR storage for (Data Set Id= Application Data , Data Subset Id = AF TrafficInfluence request information) is specified in TS 23.501 [2], clause 5.6.7, Table 5.6.7-1. This information is written by the NEF and read by the PCF(s). PCF(s) may also subscribe to changes onto this information.</w:t>
      </w:r>
    </w:p>
    <w:p w14:paraId="6E167865" w14:textId="77777777" w:rsidR="00EA5116" w:rsidRDefault="00EA5116" w:rsidP="00EA5116">
      <w:pPr>
        <w:pBdr>
          <w:top w:val="single" w:sz="4" w:space="1" w:color="auto"/>
          <w:left w:val="single" w:sz="4" w:space="4" w:color="auto"/>
          <w:bottom w:val="single" w:sz="4" w:space="1" w:color="auto"/>
          <w:right w:val="single" w:sz="4" w:space="4" w:color="auto"/>
        </w:pBdr>
        <w:jc w:val="center"/>
        <w:rPr>
          <w:sz w:val="40"/>
        </w:rPr>
      </w:pPr>
      <w:r>
        <w:rPr>
          <w:sz w:val="40"/>
        </w:rPr>
        <w:t>End of changes</w:t>
      </w:r>
    </w:p>
    <w:p w14:paraId="3BAAE9EC"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3F8FE" w14:textId="77777777" w:rsidR="008D46CD" w:rsidRDefault="008D46CD">
      <w:r>
        <w:separator/>
      </w:r>
    </w:p>
  </w:endnote>
  <w:endnote w:type="continuationSeparator" w:id="0">
    <w:p w14:paraId="6080A4FB" w14:textId="77777777" w:rsidR="008D46CD" w:rsidRDefault="008D4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8EA9A" w14:textId="77777777" w:rsidR="008D46CD" w:rsidRDefault="008D46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1A6EE" w14:textId="77777777" w:rsidR="008D46CD" w:rsidRDefault="008D46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535A1" w14:textId="77777777" w:rsidR="008D46CD" w:rsidRDefault="008D46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2289A5" w14:textId="77777777" w:rsidR="008D46CD" w:rsidRDefault="008D46CD">
      <w:r>
        <w:separator/>
      </w:r>
    </w:p>
  </w:footnote>
  <w:footnote w:type="continuationSeparator" w:id="0">
    <w:p w14:paraId="3DBF8A89" w14:textId="77777777" w:rsidR="008D46CD" w:rsidRDefault="008D4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D13A94" w14:textId="77777777" w:rsidR="008D46CD" w:rsidRDefault="008D46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1BF1A" w14:textId="77777777" w:rsidR="008D46CD" w:rsidRDefault="008D46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255D0" w14:textId="77777777" w:rsidR="008D46CD" w:rsidRDefault="008D46C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42143" w14:textId="77777777" w:rsidR="008D46CD" w:rsidRDefault="008D46C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D1659" w14:textId="77777777" w:rsidR="008D46CD" w:rsidRDefault="008D46C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E6D41" w14:textId="77777777" w:rsidR="008D46CD" w:rsidRDefault="008D46C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0">
    <w15:presenceInfo w15:providerId="None" w15:userId="Rev0"/>
  </w15:person>
  <w15:person w15:author="Editor1">
    <w15:presenceInfo w15:providerId="None" w15:userId="Editor1"/>
  </w15:person>
  <w15:person w15:author="Colom Ikuno, Josep">
    <w15:presenceInfo w15:providerId="None" w15:userId="Colom Ikuno, Josep"/>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117B7D"/>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D4587"/>
    <w:rsid w:val="003E1A36"/>
    <w:rsid w:val="00410371"/>
    <w:rsid w:val="004242F1"/>
    <w:rsid w:val="00482A02"/>
    <w:rsid w:val="004B72F0"/>
    <w:rsid w:val="004B75B7"/>
    <w:rsid w:val="004D61F1"/>
    <w:rsid w:val="0051580D"/>
    <w:rsid w:val="00547111"/>
    <w:rsid w:val="00592D74"/>
    <w:rsid w:val="005E2C44"/>
    <w:rsid w:val="00621188"/>
    <w:rsid w:val="006257ED"/>
    <w:rsid w:val="006279E1"/>
    <w:rsid w:val="0065287E"/>
    <w:rsid w:val="00695808"/>
    <w:rsid w:val="006B46FB"/>
    <w:rsid w:val="006E21FB"/>
    <w:rsid w:val="00790957"/>
    <w:rsid w:val="00792342"/>
    <w:rsid w:val="007977A8"/>
    <w:rsid w:val="007B3F29"/>
    <w:rsid w:val="007B512A"/>
    <w:rsid w:val="007C2097"/>
    <w:rsid w:val="007D6A07"/>
    <w:rsid w:val="007E65A9"/>
    <w:rsid w:val="007F7259"/>
    <w:rsid w:val="008040A8"/>
    <w:rsid w:val="008279FA"/>
    <w:rsid w:val="008626E7"/>
    <w:rsid w:val="00863D17"/>
    <w:rsid w:val="00870EE7"/>
    <w:rsid w:val="008863B9"/>
    <w:rsid w:val="008A45A6"/>
    <w:rsid w:val="008C4999"/>
    <w:rsid w:val="008D46CD"/>
    <w:rsid w:val="008F686C"/>
    <w:rsid w:val="009117E6"/>
    <w:rsid w:val="009148DE"/>
    <w:rsid w:val="00941E30"/>
    <w:rsid w:val="009777D9"/>
    <w:rsid w:val="00991B88"/>
    <w:rsid w:val="009A5753"/>
    <w:rsid w:val="009A579D"/>
    <w:rsid w:val="009E2253"/>
    <w:rsid w:val="009E3297"/>
    <w:rsid w:val="009F734F"/>
    <w:rsid w:val="00A14AE1"/>
    <w:rsid w:val="00A246B6"/>
    <w:rsid w:val="00A47E70"/>
    <w:rsid w:val="00A50CF0"/>
    <w:rsid w:val="00A7671C"/>
    <w:rsid w:val="00AA2CBC"/>
    <w:rsid w:val="00AC5820"/>
    <w:rsid w:val="00AD1CD8"/>
    <w:rsid w:val="00B258BB"/>
    <w:rsid w:val="00B628F2"/>
    <w:rsid w:val="00B67B97"/>
    <w:rsid w:val="00B968C8"/>
    <w:rsid w:val="00BA3EC5"/>
    <w:rsid w:val="00BA51D9"/>
    <w:rsid w:val="00BB5DFC"/>
    <w:rsid w:val="00BD279D"/>
    <w:rsid w:val="00BD3C70"/>
    <w:rsid w:val="00BD6BB8"/>
    <w:rsid w:val="00C30BE7"/>
    <w:rsid w:val="00C557AC"/>
    <w:rsid w:val="00C66BA2"/>
    <w:rsid w:val="00C95985"/>
    <w:rsid w:val="00CB68BA"/>
    <w:rsid w:val="00CC5026"/>
    <w:rsid w:val="00CC68D0"/>
    <w:rsid w:val="00D03F9A"/>
    <w:rsid w:val="00D06D51"/>
    <w:rsid w:val="00D24991"/>
    <w:rsid w:val="00D50255"/>
    <w:rsid w:val="00D66520"/>
    <w:rsid w:val="00DE34CF"/>
    <w:rsid w:val="00E13F3D"/>
    <w:rsid w:val="00E34898"/>
    <w:rsid w:val="00EA5116"/>
    <w:rsid w:val="00EB09B7"/>
    <w:rsid w:val="00EC1EC8"/>
    <w:rsid w:val="00EE7D7C"/>
    <w:rsid w:val="00F25D98"/>
    <w:rsid w:val="00F300FB"/>
    <w:rsid w:val="00FB6386"/>
    <w:rsid w:val="00FC04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B72F0"/>
    <w:rPr>
      <w:rFonts w:ascii="Times New Roman" w:hAnsi="Times New Roman"/>
      <w:lang w:val="en-GB" w:eastAsia="en-US"/>
    </w:rPr>
  </w:style>
  <w:style w:type="character" w:customStyle="1" w:styleId="B1Char">
    <w:name w:val="B1 Char"/>
    <w:link w:val="B1"/>
    <w:locked/>
    <w:rsid w:val="004B72F0"/>
    <w:rPr>
      <w:rFonts w:ascii="Times New Roman" w:hAnsi="Times New Roman"/>
      <w:lang w:val="en-GB" w:eastAsia="en-US"/>
    </w:rPr>
  </w:style>
  <w:style w:type="character" w:customStyle="1" w:styleId="THChar">
    <w:name w:val="TH Char"/>
    <w:link w:val="TH"/>
    <w:locked/>
    <w:rsid w:val="004B72F0"/>
    <w:rPr>
      <w:rFonts w:ascii="Arial" w:hAnsi="Arial"/>
      <w:b/>
      <w:lang w:val="en-GB" w:eastAsia="en-US"/>
    </w:rPr>
  </w:style>
  <w:style w:type="character" w:customStyle="1" w:styleId="TFChar">
    <w:name w:val="TF Char"/>
    <w:link w:val="TF"/>
    <w:locked/>
    <w:rsid w:val="004B72F0"/>
    <w:rPr>
      <w:rFonts w:ascii="Arial" w:hAnsi="Arial"/>
      <w:b/>
      <w:lang w:val="en-GB" w:eastAsia="en-US"/>
    </w:rPr>
  </w:style>
  <w:style w:type="character" w:customStyle="1" w:styleId="B2Char">
    <w:name w:val="B2 Char"/>
    <w:link w:val="B2"/>
    <w:locked/>
    <w:rsid w:val="004B72F0"/>
    <w:rPr>
      <w:rFonts w:ascii="Times New Roman" w:hAnsi="Times New Roman"/>
      <w:lang w:val="en-GB" w:eastAsia="en-US"/>
    </w:rPr>
  </w:style>
  <w:style w:type="character" w:customStyle="1" w:styleId="TALChar">
    <w:name w:val="TAL Char"/>
    <w:link w:val="TAL"/>
    <w:locked/>
    <w:rsid w:val="004B72F0"/>
    <w:rPr>
      <w:rFonts w:ascii="Arial" w:hAnsi="Arial"/>
      <w:sz w:val="18"/>
      <w:lang w:val="en-GB" w:eastAsia="en-US"/>
    </w:rPr>
  </w:style>
  <w:style w:type="character" w:customStyle="1" w:styleId="TAHCar">
    <w:name w:val="TAH Car"/>
    <w:link w:val="TAH"/>
    <w:locked/>
    <w:rsid w:val="004B72F0"/>
    <w:rPr>
      <w:rFonts w:ascii="Arial" w:hAnsi="Arial"/>
      <w:b/>
      <w:sz w:val="18"/>
      <w:lang w:val="en-GB" w:eastAsia="en-US"/>
    </w:rPr>
  </w:style>
  <w:style w:type="character" w:customStyle="1" w:styleId="CRCoverPageZchn">
    <w:name w:val="CR Cover Page Zchn"/>
    <w:link w:val="CRCoverPage"/>
    <w:rsid w:val="007E65A9"/>
    <w:rPr>
      <w:rFonts w:ascii="Arial" w:hAnsi="Arial"/>
      <w:lang w:val="en-GB" w:eastAsia="en-US"/>
    </w:rPr>
  </w:style>
  <w:style w:type="paragraph" w:styleId="Revision">
    <w:name w:val="Revision"/>
    <w:hidden/>
    <w:uiPriority w:val="99"/>
    <w:semiHidden/>
    <w:rsid w:val="008C49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862758">
      <w:bodyDiv w:val="1"/>
      <w:marLeft w:val="0"/>
      <w:marRight w:val="0"/>
      <w:marTop w:val="0"/>
      <w:marBottom w:val="0"/>
      <w:divBdr>
        <w:top w:val="none" w:sz="0" w:space="0" w:color="auto"/>
        <w:left w:val="none" w:sz="0" w:space="0" w:color="auto"/>
        <w:bottom w:val="none" w:sz="0" w:space="0" w:color="auto"/>
        <w:right w:val="none" w:sz="0" w:space="0" w:color="auto"/>
      </w:divBdr>
    </w:div>
    <w:div w:id="432634564">
      <w:bodyDiv w:val="1"/>
      <w:marLeft w:val="0"/>
      <w:marRight w:val="0"/>
      <w:marTop w:val="0"/>
      <w:marBottom w:val="0"/>
      <w:divBdr>
        <w:top w:val="none" w:sz="0" w:space="0" w:color="auto"/>
        <w:left w:val="none" w:sz="0" w:space="0" w:color="auto"/>
        <w:bottom w:val="none" w:sz="0" w:space="0" w:color="auto"/>
        <w:right w:val="none" w:sz="0" w:space="0" w:color="auto"/>
      </w:divBdr>
    </w:div>
    <w:div w:id="1179584781">
      <w:bodyDiv w:val="1"/>
      <w:marLeft w:val="0"/>
      <w:marRight w:val="0"/>
      <w:marTop w:val="0"/>
      <w:marBottom w:val="0"/>
      <w:divBdr>
        <w:top w:val="none" w:sz="0" w:space="0" w:color="auto"/>
        <w:left w:val="none" w:sz="0" w:space="0" w:color="auto"/>
        <w:bottom w:val="none" w:sz="0" w:space="0" w:color="auto"/>
        <w:right w:val="none" w:sz="0" w:space="0" w:color="auto"/>
      </w:divBdr>
    </w:div>
    <w:div w:id="1230269644">
      <w:bodyDiv w:val="1"/>
      <w:marLeft w:val="0"/>
      <w:marRight w:val="0"/>
      <w:marTop w:val="0"/>
      <w:marBottom w:val="0"/>
      <w:divBdr>
        <w:top w:val="none" w:sz="0" w:space="0" w:color="auto"/>
        <w:left w:val="none" w:sz="0" w:space="0" w:color="auto"/>
        <w:bottom w:val="none" w:sz="0" w:space="0" w:color="auto"/>
        <w:right w:val="none" w:sz="0" w:space="0" w:color="auto"/>
      </w:divBdr>
    </w:div>
    <w:div w:id="1349870734">
      <w:bodyDiv w:val="1"/>
      <w:marLeft w:val="0"/>
      <w:marRight w:val="0"/>
      <w:marTop w:val="0"/>
      <w:marBottom w:val="0"/>
      <w:divBdr>
        <w:top w:val="none" w:sz="0" w:space="0" w:color="auto"/>
        <w:left w:val="none" w:sz="0" w:space="0" w:color="auto"/>
        <w:bottom w:val="none" w:sz="0" w:space="0" w:color="auto"/>
        <w:right w:val="none" w:sz="0" w:space="0" w:color="auto"/>
      </w:divBdr>
    </w:div>
    <w:div w:id="1487277712">
      <w:bodyDiv w:val="1"/>
      <w:marLeft w:val="0"/>
      <w:marRight w:val="0"/>
      <w:marTop w:val="0"/>
      <w:marBottom w:val="0"/>
      <w:divBdr>
        <w:top w:val="none" w:sz="0" w:space="0" w:color="auto"/>
        <w:left w:val="none" w:sz="0" w:space="0" w:color="auto"/>
        <w:bottom w:val="none" w:sz="0" w:space="0" w:color="auto"/>
        <w:right w:val="none" w:sz="0" w:space="0" w:color="auto"/>
      </w:divBdr>
    </w:div>
    <w:div w:id="1541625469">
      <w:bodyDiv w:val="1"/>
      <w:marLeft w:val="0"/>
      <w:marRight w:val="0"/>
      <w:marTop w:val="0"/>
      <w:marBottom w:val="0"/>
      <w:divBdr>
        <w:top w:val="none" w:sz="0" w:space="0" w:color="auto"/>
        <w:left w:val="none" w:sz="0" w:space="0" w:color="auto"/>
        <w:bottom w:val="none" w:sz="0" w:space="0" w:color="auto"/>
        <w:right w:val="none" w:sz="0" w:space="0" w:color="auto"/>
      </w:divBdr>
    </w:div>
    <w:div w:id="1588004759">
      <w:bodyDiv w:val="1"/>
      <w:marLeft w:val="0"/>
      <w:marRight w:val="0"/>
      <w:marTop w:val="0"/>
      <w:marBottom w:val="0"/>
      <w:divBdr>
        <w:top w:val="none" w:sz="0" w:space="0" w:color="auto"/>
        <w:left w:val="none" w:sz="0" w:space="0" w:color="auto"/>
        <w:bottom w:val="none" w:sz="0" w:space="0" w:color="auto"/>
        <w:right w:val="none" w:sz="0" w:space="0" w:color="auto"/>
      </w:divBdr>
    </w:div>
    <w:div w:id="1679891802">
      <w:bodyDiv w:val="1"/>
      <w:marLeft w:val="0"/>
      <w:marRight w:val="0"/>
      <w:marTop w:val="0"/>
      <w:marBottom w:val="0"/>
      <w:divBdr>
        <w:top w:val="none" w:sz="0" w:space="0" w:color="auto"/>
        <w:left w:val="none" w:sz="0" w:space="0" w:color="auto"/>
        <w:bottom w:val="none" w:sz="0" w:space="0" w:color="auto"/>
        <w:right w:val="none" w:sz="0" w:space="0" w:color="auto"/>
      </w:divBdr>
    </w:div>
    <w:div w:id="2011987226">
      <w:bodyDiv w:val="1"/>
      <w:marLeft w:val="0"/>
      <w:marRight w:val="0"/>
      <w:marTop w:val="0"/>
      <w:marBottom w:val="0"/>
      <w:divBdr>
        <w:top w:val="none" w:sz="0" w:space="0" w:color="auto"/>
        <w:left w:val="none" w:sz="0" w:space="0" w:color="auto"/>
        <w:bottom w:val="none" w:sz="0" w:space="0" w:color="auto"/>
        <w:right w:val="none" w:sz="0" w:space="0" w:color="auto"/>
      </w:divBdr>
    </w:div>
    <w:div w:id="2050761965">
      <w:bodyDiv w:val="1"/>
      <w:marLeft w:val="0"/>
      <w:marRight w:val="0"/>
      <w:marTop w:val="0"/>
      <w:marBottom w:val="0"/>
      <w:divBdr>
        <w:top w:val="none" w:sz="0" w:space="0" w:color="auto"/>
        <w:left w:val="none" w:sz="0" w:space="0" w:color="auto"/>
        <w:bottom w:val="none" w:sz="0" w:space="0" w:color="auto"/>
        <w:right w:val="none" w:sz="0" w:space="0" w:color="auto"/>
      </w:divBdr>
    </w:div>
    <w:div w:id="206340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533C9-ADCC-42E3-899C-545FFBD8174D}">
  <ds:schemaRefs>
    <ds:schemaRef ds:uri="http://schemas.microsoft.com/sharepoint/events"/>
  </ds:schemaRefs>
</ds:datastoreItem>
</file>

<file path=customXml/itemProps2.xml><?xml version="1.0" encoding="utf-8"?>
<ds:datastoreItem xmlns:ds="http://schemas.openxmlformats.org/officeDocument/2006/customXml" ds:itemID="{C0653DAD-8133-403A-B382-967BF1F0C479}">
  <ds:schemaRefs>
    <ds:schemaRef ds:uri="Microsoft.SharePoint.Taxonomy.ContentTypeSync"/>
  </ds:schemaRefs>
</ds:datastoreItem>
</file>

<file path=customXml/itemProps3.xml><?xml version="1.0" encoding="utf-8"?>
<ds:datastoreItem xmlns:ds="http://schemas.openxmlformats.org/officeDocument/2006/customXml" ds:itemID="{C1620B68-73BD-4B59-8C10-392A4FBB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F34985-898D-43DA-AA27-2F2DCF7C5B33}">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79DC1777-4B0B-4C54-9C52-F7F158A27BE3}">
  <ds:schemaRefs>
    <ds:schemaRef ds:uri="http://schemas.microsoft.com/sharepoint/v3/contenttype/forms"/>
  </ds:schemaRefs>
</ds:datastoreItem>
</file>

<file path=customXml/itemProps6.xml><?xml version="1.0" encoding="utf-8"?>
<ds:datastoreItem xmlns:ds="http://schemas.openxmlformats.org/officeDocument/2006/customXml" ds:itemID="{877104F4-A2D2-464A-885C-A4CB40D93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27</Pages>
  <Words>12343</Words>
  <Characters>64062</Characters>
  <Application>Microsoft Office Word</Application>
  <DocSecurity>0</DocSecurity>
  <Lines>533</Lines>
  <Paragraphs>152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r04</cp:lastModifiedBy>
  <cp:revision>3</cp:revision>
  <cp:lastPrinted>1899-12-31T23:00:00Z</cp:lastPrinted>
  <dcterms:created xsi:type="dcterms:W3CDTF">2020-02-28T09:31:00Z</dcterms:created>
  <dcterms:modified xsi:type="dcterms:W3CDTF">2020-02-28T09:44:00Z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S2-2000228</vt:lpwstr>
  </property>
  <property fmtid="{D5CDD505-2E9C-101B-9397-08002B2CF9AE}" pid="10" name="Spec#">
    <vt:lpwstr>23.502</vt:lpwstr>
  </property>
  <property fmtid="{D5CDD505-2E9C-101B-9397-08002B2CF9AE}" pid="11" name="Cr#">
    <vt:lpwstr>1792</vt:lpwstr>
  </property>
  <property fmtid="{D5CDD505-2E9C-101B-9397-08002B2CF9AE}" pid="12" name="Revision">
    <vt:lpwstr>2</vt:lpwstr>
  </property>
  <property fmtid="{D5CDD505-2E9C-101B-9397-08002B2CF9AE}" pid="13" name="Version">
    <vt:lpwstr>16.3.0</vt:lpwstr>
  </property>
  <property fmtid="{D5CDD505-2E9C-101B-9397-08002B2CF9AE}" pid="14" name="CrTitle">
    <vt:lpwstr>Adding Information about serving network to Nudm and Nudr services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5GS_Ph1, Vertical_LAN</vt:lpwstr>
  </property>
  <property fmtid="{D5CDD505-2E9C-101B-9397-08002B2CF9AE}" pid="18" name="Cat">
    <vt:lpwstr>F</vt:lpwstr>
  </property>
  <property fmtid="{D5CDD505-2E9C-101B-9397-08002B2CF9AE}" pid="19" name="ResDate">
    <vt:lpwstr>2020-01-03</vt:lpwstr>
  </property>
  <property fmtid="{D5CDD505-2E9C-101B-9397-08002B2CF9AE}" pid="20" name="Release">
    <vt:lpwstr>Rel-16</vt:lpwstr>
  </property>
  <property fmtid="{D5CDD505-2E9C-101B-9397-08002B2CF9AE}" pid="21" name="ContentTypeId">
    <vt:lpwstr>0x0101009AB7580F38B32B4992660A7BC2D6E51C</vt:lpwstr>
  </property>
</Properties>
</file>